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1" text:style-name="Internet_20_link" text:visited-style-name="Visited_20_Internet_20_Link">
              <text:span text:style-name="ListLabel_20_28">
                <text:span text:style-name="T8">1 Wijziging legesverordening nav evaluatie grofvuil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1"/>
        Wijziging legesverordening nav evaluatie grofvuil
        <text:bookmark-end text:name="52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legesverordening nav evaluatie grofvuil.pdf
              <text:span text:style-name="T3"/>
            </text:p>
            <text:p text:style-name="P7"/>
          </table:table-cell>
          <table:table-cell table:style-name="Table4.A2" office:value-type="string">
            <text:p text:style-name="P8">05-02-2015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legesverordening-nav-evaluatie-grofvui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5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