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26" text:style-name="Internet_20_link" text:visited-style-name="Visited_20_Internet_20_Link">
              <text:span text:style-name="ListLabel_20_28">
                <text:span text:style-name="T8">1 Wijzigingen Steunpakket COVID-19 Cultuur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26"/>
        Wijzigingen Steunpakket COVID-19 Cultuur 2020
        <text:bookmark-end text:name="121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08-12-2020 15:24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Wijzigingen Steunpakket COVID-19 Cultuur 2020 (nieuwe versie)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en-Steunpakket-COVID-19-Cultuur-2020-nieuwe-ver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Wijzigingen Steunpakket COVID-19 Cultuur 2020 (Vervalt)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en-Steunpakket-COVID-19-Cultuu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81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