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9" w:history="1">
        <w:r>
          <w:rPr>
            <w:rFonts w:ascii="Arial" w:hAnsi="Arial" w:eastAsia="Arial" w:cs="Arial"/>
            <w:color w:val="155CAA"/>
            <w:u w:val="single"/>
          </w:rPr>
          <w:t xml:space="preserve">1 Zienswijze concept begroting 2016 Veiligheidsregio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9"/>
      <w:r w:rsidRPr="00A448AC">
        <w:rPr>
          <w:rFonts w:ascii="Arial" w:hAnsi="Arial" w:cs="Arial"/>
          <w:b/>
          <w:bCs/>
          <w:color w:val="303F4C"/>
          <w:lang w:val="en-US"/>
        </w:rPr>
        <w:t>Zienswijze concept begroting 2016 Veiligheidsregio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 begroting 2016 Veiligheidsregio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Zienswijze-concept-begroting-2016-Veiligheidsregio-Groning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