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33" w:history="1">
        <w:r>
          <w:rPr>
            <w:rFonts w:ascii="Arial" w:hAnsi="Arial" w:eastAsia="Arial" w:cs="Arial"/>
            <w:color w:val="155CAA"/>
            <w:u w:val="single"/>
          </w:rPr>
          <w:t xml:space="preserve">1 ontwerp tunnel Paterswoldseweg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33"/>
      <w:r w:rsidRPr="00A448AC">
        <w:rPr>
          <w:rFonts w:ascii="Arial" w:hAnsi="Arial" w:cs="Arial"/>
          <w:b/>
          <w:bCs/>
          <w:color w:val="303F4C"/>
          <w:lang w:val="en-US"/>
        </w:rPr>
        <w:t>ontwerp tunnel Paterswoldseweg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tunnel Paterswoldseweg.pdf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ontwerp-tunnel-Paterswoldseweg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