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21" text:style-name="Internet_20_link" text:visited-style-name="Visited_20_Internet_20_Link">
              <text:span text:style-name="ListLabel_20_28">
                <text:span text:style-name="T8">1 Fietsersoversteek de Eikenlaan</text:span>
              </text:span>
            </text:a>
          </text:p>
        </text:list-item>
        <text:list-item>
          <text:p text:style-name="P2">
            <text:a xlink:type="simple" xlink:href="#220" text:style-name="Internet_20_link" text:visited-style-name="Visited_20_Internet_20_Link">
              <text:span text:style-name="ListLabel_20_28">
                <text:span text:style-name="T8">2 Eenzaamheid onder ouderen</text:span>
              </text:span>
            </text:a>
          </text:p>
        </text:list-item>
        <text:list-item>
          <text:p text:style-name="P2" loext:marker-style-name="T5">
            <text:a xlink:type="simple" xlink:href="#219" text:style-name="Internet_20_link" text:visited-style-name="Visited_20_Internet_20_Link">
              <text:span text:style-name="ListLabel_20_28">
                <text:span text:style-name="T8">
                  3 Versterken toezicht 
                  <text:s/>
                  functie raad Sociaal Domein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1"/>
        Fietsersoversteek de Eikenlaan
        <text:bookmark-end text:name="22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Fietsersoversteek de Eikenlaan.pdf
              <text:span text:style-name="T3"/>
            </text:p>
            <text:p text:style-name="P7"/>
          </table:table-cell>
          <table:table-cell table:style-name="Table4.A2" office:value-type="string">
            <text:p text:style-name="P8">29-09-2017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ietsersoversteek-de-Eikenlaa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"/>
        Eenzaamheid onder ouderen
        <text:bookmark-end text:name="220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01-01-2017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ext:soft-page-break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Eenzaamheid onder ouderen.pdf
              <text:span text:style-name="T3"/>
            </text:p>
            <text:p text:style-name="P7"/>
          </table:table-cell>
          <table:table-cell table:style-name="Table6.A2" office:value-type="string">
            <text:p text:style-name="P8">21-09-2017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124,83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Eenzaamheid-onder-ouder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 41 RvO CDA-fractie over eenzaamheid onder ouderen.pdf
              <text:span text:style-name="T3"/>
            </text:p>
            <text:p text:style-name="P7"/>
          </table:table-cell>
          <table:table-cell table:style-name="Table6.A2" office:value-type="string">
            <text:p text:style-name="P8">21-09-2017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CDA-fractie-over-eenzaamheid-onder-ouder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"/>
        Versterken toezicht 
        <text:s/>
        functie raad Sociaal Domein
        <text:bookmark-end text:name="219"/>
      </text:h>
      <text:p text:style-name="P27">
        <draw:frame draw:style-name="fr2" draw:name="Image1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01-01-2017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Versterken toezicht 
              <text:s/>
              functie raad Sociaal Domein.pdf
              <text:span text:style-name="T3"/>
            </text:p>
            <text:p text:style-name="P7"/>
          </table:table-cell>
          <table:table-cell table:style-name="Table8.A2" office:value-type="string">
            <text:p text:style-name="P8">11-09-2017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159,53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Versterken-toezicht-functie-raad-Sociaal-Domei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ex Art 41 RvO van de SP over de versterking toezicht.pdf
              <text:span text:style-name="T3"/>
            </text:p>
            <text:p text:style-name="P7"/>
          </table:table-cell>
          <table:table-cell table:style-name="Table8.A2" office:value-type="string">
            <text:p text:style-name="P8">11-09-2017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schriftelijke-vragen-ex-Art-41-RvO-van-de-SP-over-de-versterking-toezi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5" meta:object-count="0" meta:page-count="2" meta:paragraph-count="79" meta:word-count="164" meta:character-count="1097" meta:non-whitespace-character-count="10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