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52" w:history="1">
        <w:r>
          <w:rPr>
            <w:rFonts w:ascii="Arial" w:hAnsi="Arial" w:eastAsia="Arial" w:cs="Arial"/>
            <w:color w:val="155CAA"/>
            <w:u w:val="single"/>
          </w:rPr>
          <w:t xml:space="preserve">1 Genderdiversiteit en de non-binaire gemeenschap in Groningen (PvdA, PvdD, GL, 100% ,31-3-2021)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04" w:history="1">
        <w:r>
          <w:rPr>
            <w:rFonts w:ascii="Arial" w:hAnsi="Arial" w:eastAsia="Arial" w:cs="Arial"/>
            <w:color w:val="155CAA"/>
            <w:u w:val="single"/>
          </w:rPr>
          <w:t xml:space="preserve">2 kosten Evenementen (draverijen) Stadspark (VVD, Stadspartij, 100%, CDA, PVV, Student&amp;amp;Stad, 8-3-2021)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00" w:history="1">
        <w:r>
          <w:rPr>
            <w:rFonts w:ascii="Arial" w:hAnsi="Arial" w:eastAsia="Arial" w:cs="Arial"/>
            <w:color w:val="155CAA"/>
            <w:u w:val="single"/>
          </w:rPr>
          <w:t xml:space="preserve">3 menstruatie-armoede (100%, PvdA, 5-3-2021)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50" w:history="1">
        <w:r>
          <w:rPr>
            <w:rFonts w:ascii="Arial" w:hAnsi="Arial" w:eastAsia="Arial" w:cs="Arial"/>
            <w:color w:val="155CAA"/>
            <w:u w:val="single"/>
          </w:rPr>
          <w:t xml:space="preserve">4 Openheid betalingsregeling aangevuld wachtgeld (SP, 29-3-2021)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51" w:history="1">
        <w:r>
          <w:rPr>
            <w:rFonts w:ascii="Arial" w:hAnsi="Arial" w:eastAsia="Arial" w:cs="Arial"/>
            <w:color w:val="155CAA"/>
            <w:u w:val="single"/>
          </w:rPr>
          <w:t xml:space="preserve">5 Instellen van zelfbewoningsplicht, c.q. verhuurverbod Indische Buurt-De Hoogte (Pvda, 30-3-2021)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46" w:history="1">
        <w:r>
          <w:rPr>
            <w:rFonts w:ascii="Arial" w:hAnsi="Arial" w:eastAsia="Arial" w:cs="Arial"/>
            <w:color w:val="155CAA"/>
            <w:u w:val="single"/>
          </w:rPr>
          <w:t xml:space="preserve">6 Woonzorgvisie (GL, SP, PvdA, CDA, 100%, CU, D66, 26-3-2021)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45" w:history="1">
        <w:r>
          <w:rPr>
            <w:rFonts w:ascii="Arial" w:hAnsi="Arial" w:eastAsia="Arial" w:cs="Arial"/>
            <w:color w:val="155CAA"/>
            <w:u w:val="single"/>
          </w:rPr>
          <w:t xml:space="preserve">7 Driebondsbos (Stadspartij, 25-3-2021)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92" w:history="1">
        <w:r>
          <w:rPr>
            <w:rFonts w:ascii="Arial" w:hAnsi="Arial" w:eastAsia="Arial" w:cs="Arial"/>
            <w:color w:val="155CAA"/>
            <w:u w:val="single"/>
          </w:rPr>
          <w:t xml:space="preserve">8 Afstemming gemeente - Provincie (PvdD, SP, 25-2-2021)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88" w:history="1">
        <w:r>
          <w:rPr>
            <w:rFonts w:ascii="Arial" w:hAnsi="Arial" w:eastAsia="Arial" w:cs="Arial"/>
            <w:color w:val="155CAA"/>
            <w:u w:val="single"/>
          </w:rPr>
          <w:t xml:space="preserve">9 Bomenkap talud viaduct Groningerweg (PvdD, 23-2-2021)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31" w:history="1">
        <w:r>
          <w:rPr>
            <w:rFonts w:ascii="Arial" w:hAnsi="Arial" w:eastAsia="Arial" w:cs="Arial"/>
            <w:color w:val="155CAA"/>
            <w:u w:val="single"/>
          </w:rPr>
          <w:t xml:space="preserve">10 Het functioneren en transparantie van Commissie Bezwaarschriften (CDA, 26-1-2021)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91" w:history="1">
        <w:r>
          <w:rPr>
            <w:rFonts w:ascii="Arial" w:hAnsi="Arial" w:eastAsia="Arial" w:cs="Arial"/>
            <w:color w:val="155CAA"/>
            <w:u w:val="single"/>
          </w:rPr>
          <w:t xml:space="preserve">11 kappen in het buitengebied (PvdD, 26-2-2021)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86" w:history="1">
        <w:r>
          <w:rPr>
            <w:rFonts w:ascii="Arial" w:hAnsi="Arial" w:eastAsia="Arial" w:cs="Arial"/>
            <w:color w:val="155CAA"/>
            <w:u w:val="single"/>
          </w:rPr>
          <w:t xml:space="preserve">12 Vierverlaten (SP, 22-2-2021)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34" w:history="1">
        <w:r>
          <w:rPr>
            <w:rFonts w:ascii="Arial" w:hAnsi="Arial" w:eastAsia="Arial" w:cs="Arial"/>
            <w:color w:val="155CAA"/>
            <w:u w:val="single"/>
          </w:rPr>
          <w:t xml:space="preserve">13 wijziging toewijzingsbeleid Lefier (S&amp;amp;S, 23-3-2021)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31" w:history="1">
        <w:r>
          <w:rPr>
            <w:rFonts w:ascii="Arial" w:hAnsi="Arial" w:eastAsia="Arial" w:cs="Arial"/>
            <w:color w:val="155CAA"/>
            <w:u w:val="single"/>
          </w:rPr>
          <w:t xml:space="preserve">14 Hortus en de biotoop Haren (GL, PvdA, 22-3-2021)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32" w:history="1">
        <w:r>
          <w:rPr>
            <w:rFonts w:ascii="Arial" w:hAnsi="Arial" w:eastAsia="Arial" w:cs="Arial"/>
            <w:color w:val="155CAA"/>
            <w:u w:val="single"/>
          </w:rPr>
          <w:t xml:space="preserve">15 sanering van verontreinigingen i.v.m. werkzaamheden Zuidelijke Ringweg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29" w:history="1">
        <w:r>
          <w:rPr>
            <w:rFonts w:ascii="Arial" w:hAnsi="Arial" w:eastAsia="Arial" w:cs="Arial"/>
            <w:color w:val="155CAA"/>
            <w:u w:val="single"/>
          </w:rPr>
          <w:t xml:space="preserve">16 Voorgenomen afsluiting Julianaplein (PVV, 19-3-2021)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19" w:history="1">
        <w:r>
          <w:rPr>
            <w:rFonts w:ascii="Arial" w:hAnsi="Arial" w:eastAsia="Arial" w:cs="Arial"/>
            <w:color w:val="155CAA"/>
            <w:u w:val="single"/>
          </w:rPr>
          <w:t xml:space="preserve">17 Aanpak schimmelwoningen (CDA, SP, 16-3-2021)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17" w:history="1">
        <w:r>
          <w:rPr>
            <w:rFonts w:ascii="Arial" w:hAnsi="Arial" w:eastAsia="Arial" w:cs="Arial"/>
            <w:color w:val="155CAA"/>
            <w:u w:val="single"/>
          </w:rPr>
          <w:t xml:space="preserve">18 De recente sluiting van cultuurzalen (GL, 15-3-2021)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01" w:history="1">
        <w:r>
          <w:rPr>
            <w:rFonts w:ascii="Arial" w:hAnsi="Arial" w:eastAsia="Arial" w:cs="Arial"/>
            <w:color w:val="155CAA"/>
            <w:u w:val="single"/>
          </w:rPr>
          <w:t xml:space="preserve">19 testen en experimenten (D66, VVD, PvdA, S&amp;amp;S, Stadspartij, 16-2-2021)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03" w:history="1">
        <w:r>
          <w:rPr>
            <w:rFonts w:ascii="Arial" w:hAnsi="Arial" w:eastAsia="Arial" w:cs="Arial"/>
            <w:color w:val="155CAA"/>
            <w:u w:val="single"/>
          </w:rPr>
          <w:t xml:space="preserve">20 sociaal steun pakket cultuur (PVV, 8-3-2021)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46" w:history="1">
        <w:r>
          <w:rPr>
            <w:rFonts w:ascii="Arial" w:hAnsi="Arial" w:eastAsia="Arial" w:cs="Arial"/>
            <w:color w:val="155CAA"/>
            <w:u w:val="single"/>
          </w:rPr>
          <w:t xml:space="preserve">21 Jeugdzorg/Wmo (SP, 3-2-2021)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32" w:history="1">
        <w:r>
          <w:rPr>
            <w:rFonts w:ascii="Arial" w:hAnsi="Arial" w:eastAsia="Arial" w:cs="Arial"/>
            <w:color w:val="155CAA"/>
            <w:u w:val="single"/>
          </w:rPr>
          <w:t xml:space="preserve">22 Mogelijke stagnatie en wachtlijsten in de (Jeugd)zorg (alle raadsfracties, 26-1-2021)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42" w:history="1">
        <w:r>
          <w:rPr>
            <w:rFonts w:ascii="Arial" w:hAnsi="Arial" w:eastAsia="Arial" w:cs="Arial"/>
            <w:color w:val="155CAA"/>
            <w:u w:val="single"/>
          </w:rPr>
          <w:t xml:space="preserve">23 Vervolgvragen verontreiniging op het voormalige Aagrunol terrein (PvdD, PVV, 1-2-2021)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58" w:history="1">
        <w:r>
          <w:rPr>
            <w:rFonts w:ascii="Arial" w:hAnsi="Arial" w:eastAsia="Arial" w:cs="Arial"/>
            <w:color w:val="155CAA"/>
            <w:u w:val="single"/>
          </w:rPr>
          <w:t xml:space="preserve">24 voorgenomen nieuwbouw moskee Selwerd (PVV, 4-2-2021)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45" w:history="1">
        <w:r>
          <w:rPr>
            <w:rFonts w:ascii="Arial" w:hAnsi="Arial" w:eastAsia="Arial" w:cs="Arial"/>
            <w:color w:val="155CAA"/>
            <w:u w:val="single"/>
          </w:rPr>
          <w:t xml:space="preserve">25 weidevogelbescherming en mogelijke gevolgen (PvdD, 2-2-2021)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52"/>
      <w:r w:rsidRPr="00A448AC">
        <w:rPr>
          <w:rFonts w:ascii="Arial" w:hAnsi="Arial" w:cs="Arial"/>
          <w:b/>
          <w:bCs/>
          <w:color w:val="303F4C"/>
          <w:lang w:val="en-US"/>
        </w:rPr>
        <w:t>Genderdiversiteit en de non-binaire gemeenschap in Groningen (PvdA, PvdD, GL, 100% ,31-3-2021)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Genderdiversiteit en de non-binaire gemeenschap in Groningen (PvdA, PvdD, GL, 100%)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PvdA, PvdD, GroenLinks, 100% ex art 38 RvO over genderdiversiteit en de non-binaire gemeenschap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04"/>
      <w:r w:rsidRPr="00A448AC">
        <w:rPr>
          <w:rFonts w:ascii="Arial" w:hAnsi="Arial" w:cs="Arial"/>
          <w:b/>
          <w:bCs/>
          <w:color w:val="303F4C"/>
          <w:lang w:val="en-US"/>
        </w:rPr>
        <w:t>kosten Evenementen (draverijen) Stadspark (VVD, Stadspartij, 100%, CDA, PVV, Student&amp;amp;Stad, 8-3-2021)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kosten Evenementen Stadspark (VVD, Stadspartij, 100%, CDA, PVV, Student&amp;amp;Stad, 8-3-2021)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VVD, Stadspartij, 100%, CDA, PVV, S&amp;amp;S ex art 38 RvO over kosten draverijen op de Drafbaan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00"/>
      <w:r w:rsidRPr="00A448AC">
        <w:rPr>
          <w:rFonts w:ascii="Arial" w:hAnsi="Arial" w:cs="Arial"/>
          <w:b/>
          <w:bCs/>
          <w:color w:val="303F4C"/>
          <w:lang w:val="en-US"/>
        </w:rPr>
        <w:t>menstruatie-armoede (100%, PvdA, 5-3-2021)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menstruatie-armoede (100%, PvdA, 5-3-2021)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100%, PvdA ex art 38 RvO over menstruatie-armoede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50"/>
      <w:r w:rsidRPr="00A448AC">
        <w:rPr>
          <w:rFonts w:ascii="Arial" w:hAnsi="Arial" w:cs="Arial"/>
          <w:b/>
          <w:bCs/>
          <w:color w:val="303F4C"/>
          <w:lang w:val="en-US"/>
        </w:rPr>
        <w:t>Openheid betalingsregeling aangevuld wachtgeld (SP, 29-3-2021)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Openheid betalingsregeling aangevuld wachtgeld (SP, 29-3-2021)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openheid betalingsregeling wachtgeld wethouder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51"/>
      <w:r w:rsidRPr="00A448AC">
        <w:rPr>
          <w:rFonts w:ascii="Arial" w:hAnsi="Arial" w:cs="Arial"/>
          <w:b/>
          <w:bCs/>
          <w:color w:val="303F4C"/>
          <w:lang w:val="en-US"/>
        </w:rPr>
        <w:t>Instellen van zelfbewoningsplicht, c.q. verhuurverbod Indische Buurt-De Hoogte (Pvda, 30-3-2021)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Instellen van zelfbewoningsplicht, c.q. verhuurverbod Indische Buurt-De Hoogte (PvdA, 30-3-2021)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PvdA over instellen zelfbewoningsplicht c.q. verhuurverbod in de Indische Buurt, de Hoogte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46"/>
      <w:r w:rsidRPr="00A448AC">
        <w:rPr>
          <w:rFonts w:ascii="Arial" w:hAnsi="Arial" w:cs="Arial"/>
          <w:b/>
          <w:bCs/>
          <w:color w:val="303F4C"/>
          <w:lang w:val="en-US"/>
        </w:rPr>
        <w:t>Woonzorgvisie (GL, SP, PvdA, CDA, 100%, CU, D66, 26-3-2021)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Woonzorgvisie (GL, SP, PvdA, CDA, 100%, CU, D66)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GL, PvdA, SP, CU, D66, 100%, CDA ex art 38 RvO over woonzorgvisie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45"/>
      <w:r w:rsidRPr="00A448AC">
        <w:rPr>
          <w:rFonts w:ascii="Arial" w:hAnsi="Arial" w:cs="Arial"/>
          <w:b/>
          <w:bCs/>
          <w:color w:val="303F4C"/>
          <w:lang w:val="en-US"/>
        </w:rPr>
        <w:t>Driebondsbos (Stadspartij, 25-3-2021)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Driebondsbos (Stadspartij, 25-3-2021)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Eemskanaalzone deelgebied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reactierapport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reactierapport bijlage 3b ecologische beoordeling bikepark Meerstad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Stedenbouwkundig Programma van Eisen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ex art 38 RvO over het bos op de slibdepots langs het Eemskanaal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92"/>
      <w:r w:rsidRPr="00A448AC">
        <w:rPr>
          <w:rFonts w:ascii="Arial" w:hAnsi="Arial" w:cs="Arial"/>
          <w:b/>
          <w:bCs/>
          <w:color w:val="303F4C"/>
          <w:lang w:val="en-US"/>
        </w:rPr>
        <w:t>Afstemming gemeente - Provincie (PvdD, SP, 25-2-2021)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SP,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25-2-2021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afstemming gemeente - Provincie (SP, PvdD, 25-2-2021)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en SP ex art 38  RvO over bomenkap talud viaduct Groningerweg, afstemming kapbeleid gemeente-Provincie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88"/>
      <w:r w:rsidRPr="00A448AC">
        <w:rPr>
          <w:rFonts w:ascii="Arial" w:hAnsi="Arial" w:cs="Arial"/>
          <w:b/>
          <w:bCs/>
          <w:color w:val="303F4C"/>
          <w:lang w:val="en-US"/>
        </w:rPr>
        <w:t>Bomenkap talud viaduct Groningerweg (PvdD, 23-2-2021)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Bomenkap talud viaduct Groningerweg (PvdD, 23-2-2021)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en SP ex art 38  RvO over bomenkap talud viaduct Groningerweg, afstemming kapbeleid gemeente-Provincie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31"/>
      <w:r w:rsidRPr="00A448AC">
        <w:rPr>
          <w:rFonts w:ascii="Arial" w:hAnsi="Arial" w:cs="Arial"/>
          <w:b/>
          <w:bCs/>
          <w:color w:val="303F4C"/>
          <w:lang w:val="en-US"/>
        </w:rPr>
        <w:t>Het functioneren en transparantie van Commissie Bezwaarschriften (CDA, 26-1-2021)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functioneren en transparantie van Commissie Bezwaarschriften (CDA, 26-1-2021)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CDA over transparantie en functioneren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91"/>
      <w:r w:rsidRPr="00A448AC">
        <w:rPr>
          <w:rFonts w:ascii="Arial" w:hAnsi="Arial" w:cs="Arial"/>
          <w:b/>
          <w:bCs/>
          <w:color w:val="303F4C"/>
          <w:lang w:val="en-US"/>
        </w:rPr>
        <w:t>kappen in het buitengebied (PvdD, 26-2-2021)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kappen in het buitengebied (PvdD, 26-2-2021)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en SP ex art 38  RvO over bomenkap talud viaduct Groningerweg, afstemming kapbeleid gemeente-Provincie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86"/>
      <w:r w:rsidRPr="00A448AC">
        <w:rPr>
          <w:rFonts w:ascii="Arial" w:hAnsi="Arial" w:cs="Arial"/>
          <w:b/>
          <w:bCs/>
          <w:color w:val="303F4C"/>
          <w:lang w:val="en-US"/>
        </w:rPr>
        <w:t>Vierverlaten (SP, 22-2-2021)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Vierverlaten (SP, 22-2-2021)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Vierverlaten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34"/>
      <w:r w:rsidRPr="00A448AC">
        <w:rPr>
          <w:rFonts w:ascii="Arial" w:hAnsi="Arial" w:cs="Arial"/>
          <w:b/>
          <w:bCs/>
          <w:color w:val="303F4C"/>
          <w:lang w:val="en-US"/>
        </w:rPr>
        <w:t>wijziging toewijzingsbeleid Lefier (S&amp;amp;S, 23-3-2021)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toewijzingsbeleid Lefier (S&amp;amp;S, 23-3-2021)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Student en Stad over wijziging toewijzingsbeleid voor studentenkamers Lefier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31"/>
      <w:r w:rsidRPr="00A448AC">
        <w:rPr>
          <w:rFonts w:ascii="Arial" w:hAnsi="Arial" w:cs="Arial"/>
          <w:b/>
          <w:bCs/>
          <w:color w:val="303F4C"/>
          <w:lang w:val="en-US"/>
        </w:rPr>
        <w:t>Hortus en de biotoop Haren (GL, PvdA, 22-3-2021)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Hortus en de Biotoop in Haren (GL, PvdA, 22-3-2021)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 en PvdA ex art 38 RvO over Hortus en Biotoop in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32"/>
      <w:r w:rsidRPr="00A448AC">
        <w:rPr>
          <w:rFonts w:ascii="Arial" w:hAnsi="Arial" w:cs="Arial"/>
          <w:b/>
          <w:bCs/>
          <w:color w:val="303F4C"/>
          <w:lang w:val="en-US"/>
        </w:rPr>
        <w:t>sanering van verontreinigingen i.v.m. werkzaamheden Zuidelijke Ringweg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sanering van verontreinigingen i.v.m. werkzaamheden zuidelijke ringweg (PVV, 22-3-2021)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sanering verontreinigingen AZR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29"/>
      <w:r w:rsidRPr="00A448AC">
        <w:rPr>
          <w:rFonts w:ascii="Arial" w:hAnsi="Arial" w:cs="Arial"/>
          <w:b/>
          <w:bCs/>
          <w:color w:val="303F4C"/>
          <w:lang w:val="en-US"/>
        </w:rPr>
        <w:t>Voorgenomen afsluiting Julianaplein (PVV, 19-3-2021)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 13:03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Voorgenomen afsluiting Julianaplein (PVV, 19-3-2021)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19"/>
      <w:r w:rsidRPr="00A448AC">
        <w:rPr>
          <w:rFonts w:ascii="Arial" w:hAnsi="Arial" w:cs="Arial"/>
          <w:b/>
          <w:bCs/>
          <w:color w:val="303F4C"/>
          <w:lang w:val="en-US"/>
        </w:rPr>
        <w:t>Aanpak schimmelwoningen (CDA, SP, 16-3-2021)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schimmelwoningen (SP, CDA, 16-3-2021)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SP, CDA ex art. 38 RvO over aanpak schimmelwoningen vanaf 2018 tot 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17"/>
      <w:r w:rsidRPr="00A448AC">
        <w:rPr>
          <w:rFonts w:ascii="Arial" w:hAnsi="Arial" w:cs="Arial"/>
          <w:b/>
          <w:bCs/>
          <w:color w:val="303F4C"/>
          <w:lang w:val="en-US"/>
        </w:rPr>
        <w:t>De recente sluiting van cultuurzalen (GL, 15-3-2021)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recente sluiting van cultuurzalen (GL, 15-3-2021)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 ex art 38 RvO over recente sluiting zalencentra in het centrum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01"/>
      <w:r w:rsidRPr="00A448AC">
        <w:rPr>
          <w:rFonts w:ascii="Arial" w:hAnsi="Arial" w:cs="Arial"/>
          <w:b/>
          <w:bCs/>
          <w:color w:val="303F4C"/>
          <w:lang w:val="en-US"/>
        </w:rPr>
        <w:t>testen en experimenten (D66, VVD, PvdA, S&amp;amp;S, Stadspartij, 16-2-2021)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VVD, PvdA, S&amp;S, Stadspartij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testen en experimenten (D66, VVD, PvdA, S&amp;amp;S, Stadspartij, 16-2-2021)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van D66, VVD, PvdA, Stadspartij en S&amp;amp;S over testen en experimenteren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03"/>
      <w:r w:rsidRPr="00A448AC">
        <w:rPr>
          <w:rFonts w:ascii="Arial" w:hAnsi="Arial" w:cs="Arial"/>
          <w:b/>
          <w:bCs/>
          <w:color w:val="303F4C"/>
          <w:lang w:val="en-US"/>
        </w:rPr>
        <w:t>sociaal steun pakket cultuur (PVV, 8-3-2021)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sociaal steun pakket cultuur (PVV, 8-3-2021)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24-03-2021 verslag Politieke woensdag 15.30 uur Sociaal steunpakket cultuur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46"/>
      <w:r w:rsidRPr="00A448AC">
        <w:rPr>
          <w:rFonts w:ascii="Arial" w:hAnsi="Arial" w:cs="Arial"/>
          <w:b/>
          <w:bCs/>
          <w:color w:val="303F4C"/>
          <w:lang w:val="en-US"/>
        </w:rPr>
        <w:t>Jeugdzorg/Wmo (SP, 3-2-2021)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3-2-2021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Jeugdzorg - Wmo (SP, 3-2-2021)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van de SP over diversen jeugdhulp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32"/>
      <w:r w:rsidRPr="00A448AC">
        <w:rPr>
          <w:rFonts w:ascii="Arial" w:hAnsi="Arial" w:cs="Arial"/>
          <w:b/>
          <w:bCs/>
          <w:color w:val="303F4C"/>
          <w:lang w:val="en-US"/>
        </w:rPr>
        <w:t>Mogelijke stagnatie en wachtlijsten in de (Jeugd)zorg (alle raadsfracties, 26-1-2021)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Alle raadsfracties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Mogelijke stagnatie en wachtlijsten in de (Jeugd)zorg (alle raadsfracties, 26-1-2021)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alle raadsfracties ex art 38 RvO over mogelijke stagnatie en wachtlijsten in de (Jeugd)zorg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42"/>
      <w:r w:rsidRPr="00A448AC">
        <w:rPr>
          <w:rFonts w:ascii="Arial" w:hAnsi="Arial" w:cs="Arial"/>
          <w:b/>
          <w:bCs/>
          <w:color w:val="303F4C"/>
          <w:lang w:val="en-US"/>
        </w:rPr>
        <w:t>Vervolgvragen verontreiniging op het voormalige Aagrunol terrein (PvdD, PVV, 1-2-2021)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PvdD, 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1-2-2021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 13:52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verontreiniging op het voormalige Aagrunol terrein (PvdD, PVV, 1-2-2021)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van PvdD en PVV over verontreiniging op het voormalige Aagrunolterrein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vragen ex art. 38 RvO PvdD en PVV betreffende Aagrunol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58"/>
      <w:r w:rsidRPr="00A448AC">
        <w:rPr>
          <w:rFonts w:ascii="Arial" w:hAnsi="Arial" w:cs="Arial"/>
          <w:b/>
          <w:bCs/>
          <w:color w:val="303F4C"/>
          <w:lang w:val="en-US"/>
        </w:rPr>
        <w:t>voorgenomen nieuwbouw moskee Selwerd (PVV, 4-2-2021)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4-2-2021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voorgenomen nieuwbouw moskee Selwerd (PVV, 4-2-2021)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voorgenomen nieuwbouw moskee Selwerd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45"/>
      <w:r w:rsidRPr="00A448AC">
        <w:rPr>
          <w:rFonts w:ascii="Arial" w:hAnsi="Arial" w:cs="Arial"/>
          <w:b/>
          <w:bCs/>
          <w:color w:val="303F4C"/>
          <w:lang w:val="en-US"/>
        </w:rPr>
        <w:t>weidevogelbescherming en mogelijke gevolgen (PvdD, 2-2-2021)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2-2-2021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weidevogelbescherming en mogelijke gevolgen (PvdD, 2-2-2021)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PvdD over de weidevogelbescherming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Genderdiversiteit-en-de-non-binaire-gemeenschap-in-Groningen-PvdA-PvdD-GL-100.pdf" TargetMode="External" /><Relationship Id="rId25" Type="http://schemas.openxmlformats.org/officeDocument/2006/relationships/hyperlink" Target="https://gemeenteraad.groningen.nl//Documenten/Collegebrief/Beantwoording-vragen-PvdA-PvdD-GroenLinks-100-ex-art-38-RvO-over-genderdiversiteit-en-de-non-binaire-gemeenschap-in-Groningen.pdf" TargetMode="External" /><Relationship Id="rId26" Type="http://schemas.openxmlformats.org/officeDocument/2006/relationships/hyperlink" Target="https://gemeenteraad.groningen.nl//Documenten/Schriftelijke-vraag/kosten-Evenementen-Stadspark-VVD-Stadspartij-100-CDA-PVV-Student-Stad-8-3-2021.pdf" TargetMode="External" /><Relationship Id="rId27" Type="http://schemas.openxmlformats.org/officeDocument/2006/relationships/hyperlink" Target="https://gemeenteraad.groningen.nl//Documenten/Collegebrief/Beantwoording-vragen-VVD-Stadspartij-100-CDA-PVV-S-S-ex-art-38-RvO-over-kosten-draverijen-op-de-Drafbaan.pdf" TargetMode="External" /><Relationship Id="rId28" Type="http://schemas.openxmlformats.org/officeDocument/2006/relationships/hyperlink" Target="https://gemeenteraad.groningen.nl//Documenten/Schriftelijke-vraag/menstruatie-armoede-100-PvdA-5-3-2021.pdf" TargetMode="External" /><Relationship Id="rId29" Type="http://schemas.openxmlformats.org/officeDocument/2006/relationships/hyperlink" Target="https://gemeenteraad.groningen.nl//Documenten/Collegebrief/Beantwoording-vragen-100-PvdA-ex-art-38-RvO-over-menstruatie-armoede.pdf" TargetMode="External" /><Relationship Id="rId36" Type="http://schemas.openxmlformats.org/officeDocument/2006/relationships/hyperlink" Target="https://gemeenteraad.groningen.nl//Documenten/Schriftelijke-vraag/Openheid-betalingsregeling-aangevuld-wachtgeld-SP-29-3-2021.pdf" TargetMode="External" /><Relationship Id="rId37" Type="http://schemas.openxmlformats.org/officeDocument/2006/relationships/hyperlink" Target="https://gemeenteraad.groningen.nl//Documenten/Collegebrief/Beantwoording-vragen-SP-ex-art-38-RvO-openheid-betalingsregeling-wachtgeld-wethouder.pdf" TargetMode="External" /><Relationship Id="rId38" Type="http://schemas.openxmlformats.org/officeDocument/2006/relationships/hyperlink" Target="https://gemeenteraad.groningen.nl//Documenten/Schriftelijke-vraag/Instellen-van-zelfbewoningsplicht-c-q-verhuurverbod-Indische-Buurt-De-Hoogte-PvdA-30-3-2021.pdf" TargetMode="External" /><Relationship Id="rId39" Type="http://schemas.openxmlformats.org/officeDocument/2006/relationships/hyperlink" Target="https://gemeenteraad.groningen.nl//Documenten/Collegebrief/Beantwoording-vragen-ex-art-38-PvdA-over-instellen-zelfbewoningsplicht-c-q-verhuurverbod-in-de-Indische-Buurt-de-Hoogte.pdf" TargetMode="External" /><Relationship Id="rId40" Type="http://schemas.openxmlformats.org/officeDocument/2006/relationships/hyperlink" Target="https://gemeenteraad.groningen.nl//Documenten/Schriftelijke-vraag/Woonzorgvisie-GL-SP-PvdA-CDA-100-CU-D66.pdf" TargetMode="External" /><Relationship Id="rId41" Type="http://schemas.openxmlformats.org/officeDocument/2006/relationships/hyperlink" Target="https://gemeenteraad.groningen.nl//Documenten/Collegebrief/Beantwoording-vragen-GL-PvdA-SP-CU-D66-100-CDA-ex-art-38-RvO-over-woonzorgvisie.pdf" TargetMode="External" /><Relationship Id="rId42" Type="http://schemas.openxmlformats.org/officeDocument/2006/relationships/hyperlink" Target="https://gemeenteraad.groningen.nl//Documenten/Schriftelijke-vraag/Driebondsbos-Stadspartij-25-3-2021.pdf" TargetMode="External" /><Relationship Id="rId43" Type="http://schemas.openxmlformats.org/officeDocument/2006/relationships/hyperlink" Target="https://gemeenteraad.groningen.nl//Documenten/Collegebrief/Eemskanaalzone-deelgebied-4-1.pdf" TargetMode="External" /><Relationship Id="rId44" Type="http://schemas.openxmlformats.org/officeDocument/2006/relationships/hyperlink" Target="https://gemeenteraad.groningen.nl//Documenten/Bijlage/Bijlage-1-reactierapport-1.pdf" TargetMode="External" /><Relationship Id="rId45" Type="http://schemas.openxmlformats.org/officeDocument/2006/relationships/hyperlink" Target="https://gemeenteraad.groningen.nl//Documenten/Bijlage/Bijlage-2-reactierapport-bijlage-3b-ecologische-beoordeling-bikepark-Meerstad-1.pdf" TargetMode="External" /><Relationship Id="rId46" Type="http://schemas.openxmlformats.org/officeDocument/2006/relationships/hyperlink" Target="https://gemeenteraad.groningen.nl//Documenten/Bijlage/Bijlage-3-Stedenbouwkundig-Programma-van-Eisen-1.pdf" TargetMode="External" /><Relationship Id="rId47" Type="http://schemas.openxmlformats.org/officeDocument/2006/relationships/hyperlink" Target="https://gemeenteraad.groningen.nl//Documenten/Collegebrief/Beantwoording-vragen-Stadspartij-ex-art-38-RvO-over-het-bos-op-de-slibdepots-langs-het-Eemskanaal-1.pdf" TargetMode="External" /><Relationship Id="rId54" Type="http://schemas.openxmlformats.org/officeDocument/2006/relationships/hyperlink" Target="https://gemeenteraad.groningen.nl//Documenten/Schriftelijke-vraag/afstemming-gemeente-Provincie-SP-PvdD-25-2-2021.pdf" TargetMode="External" /><Relationship Id="rId55" Type="http://schemas.openxmlformats.org/officeDocument/2006/relationships/hyperlink" Target="https://gemeenteraad.groningen.nl//Documenten/Collegebrief/Beantwoording-vragen-PvdD-en-SP-ex-art-38-RvO-over-bomenkap-talud-viaduct-Groningerweg-afstemming-kapbeleid-gemeente-Provincie.pdf" TargetMode="External" /><Relationship Id="rId56" Type="http://schemas.openxmlformats.org/officeDocument/2006/relationships/hyperlink" Target="https://gemeenteraad.groningen.nl//Documenten/Schriftelijke-vraag/Bomenkap-talud-viaduct-Groningerweg-PvdD-23-2-2021.pdf" TargetMode="External" /><Relationship Id="rId57" Type="http://schemas.openxmlformats.org/officeDocument/2006/relationships/hyperlink" Target="https://gemeenteraad.groningen.nl//Documenten/Collegebrief/Beantwoording-vragen-PvdD-en-SP-ex-art-38-RvO-over-bomenkap-talud-viaduct-Groningerweg-afstemming-kapbeleid-gemeente-Provincie-2.pdf" TargetMode="External" /><Relationship Id="rId58" Type="http://schemas.openxmlformats.org/officeDocument/2006/relationships/hyperlink" Target="https://gemeenteraad.groningen.nl//Documenten/Schriftelijke-vraag/Het-functioneren-en-transparantie-van-Commissie-Bezwaarschriften-CDA-26-1-2021.pdf" TargetMode="External" /><Relationship Id="rId59" Type="http://schemas.openxmlformats.org/officeDocument/2006/relationships/hyperlink" Target="https://gemeenteraad.groningen.nl//Documenten/Collegebrief/Beantwoording-vragen-ex-art-38-RvO-CDA-over-transparantie-en-functioneren-commissie-Bezwaarschriften.pdf" TargetMode="External" /><Relationship Id="rId60" Type="http://schemas.openxmlformats.org/officeDocument/2006/relationships/hyperlink" Target="https://gemeenteraad.groningen.nl//Documenten/Schriftelijke-vraag/kappen-in-het-buitengebied-PvdD-26-2-2021.pdf" TargetMode="External" /><Relationship Id="rId61" Type="http://schemas.openxmlformats.org/officeDocument/2006/relationships/hyperlink" Target="https://gemeenteraad.groningen.nl//Documenten/Collegebrief/Beantwoording-vragen-PvdD-en-SP-ex-art-38-RvO-over-bomenkap-talud-viaduct-Groningerweg-afstemming-kapbeleid-gemeente-Provincie-1.pdf" TargetMode="External" /><Relationship Id="rId62" Type="http://schemas.openxmlformats.org/officeDocument/2006/relationships/hyperlink" Target="https://gemeenteraad.groningen.nl//Documenten/Schriftelijke-vraag/Vierverlaten-SP-22-2-2021.pdf" TargetMode="External" /><Relationship Id="rId63" Type="http://schemas.openxmlformats.org/officeDocument/2006/relationships/hyperlink" Target="https://gemeenteraad.groningen.nl//Documenten/Collegebrief/Beantwoording-vragen-SP-ex-art-38-RvO-over-Vierverlaten.pdf" TargetMode="External" /><Relationship Id="rId64" Type="http://schemas.openxmlformats.org/officeDocument/2006/relationships/hyperlink" Target="https://gemeenteraad.groningen.nl//Documenten/Schriftelijke-vraag/wijziging-toewijzingsbeleid-Lefier-S-S-23-3-2021.pdf" TargetMode="External" /><Relationship Id="rId65" Type="http://schemas.openxmlformats.org/officeDocument/2006/relationships/hyperlink" Target="https://gemeenteraad.groningen.nl//Documenten/Collegebrief/Beantwoording-vragen-ex-art-38-RvO-Student-en-Stad-over-wijziging-toewijzingsbeleid-voor-studentenkamers-Lefier.pdf" TargetMode="External" /><Relationship Id="rId66" Type="http://schemas.openxmlformats.org/officeDocument/2006/relationships/hyperlink" Target="https://gemeenteraad.groningen.nl//Documenten/Schriftelijke-vraag/Hortus-en-de-Biotoop-in-Haren-GL-PvdA-22-3-2021.pdf" TargetMode="External" /><Relationship Id="rId67" Type="http://schemas.openxmlformats.org/officeDocument/2006/relationships/hyperlink" Target="https://gemeenteraad.groningen.nl//Documenten/Collegebrief/Beantwoording-vragen-GL-en-PvdA-ex-art-38-RvO-over-Hortus-en-Biotoop-in-Haren.pdf" TargetMode="External" /><Relationship Id="rId68" Type="http://schemas.openxmlformats.org/officeDocument/2006/relationships/hyperlink" Target="https://gemeenteraad.groningen.nl//Documenten/Schriftelijke-vraag/sanering-van-verontreinigingen-i-v-m-werkzaamheden-zuidelijke-ringweg-PVV-22-3-2021.pdf" TargetMode="External" /><Relationship Id="rId69" Type="http://schemas.openxmlformats.org/officeDocument/2006/relationships/hyperlink" Target="https://gemeenteraad.groningen.nl//Documenten/Collegebrief/Beantwoording-vragen-PVV-ex-art-38-RvO-over-sanering-verontreinigingen-AZR.pdf" TargetMode="External" /><Relationship Id="rId70" Type="http://schemas.openxmlformats.org/officeDocument/2006/relationships/hyperlink" Target="https://gemeenteraad.groningen.nl//Documenten/Schriftelijke-vraag/Voorgenomen-afsluiting-Julianaplein-PVV-19-3-2021.pdf" TargetMode="External" /><Relationship Id="rId71" Type="http://schemas.openxmlformats.org/officeDocument/2006/relationships/hyperlink" Target="https://gemeenteraad.groningen.nl//Documenten/Schriftelijke-vraag/aanpak-schimmelwoningen-CDA-SP-16-3-2021.pdf" TargetMode="External" /><Relationship Id="rId78" Type="http://schemas.openxmlformats.org/officeDocument/2006/relationships/hyperlink" Target="https://gemeenteraad.groningen.nl//Documenten/Collegebrief/Beantwoording-vragen-SP-CDA-ex-art-38-RvO-over-aanpak-schimmelwoningen-vanaf-2018-tot-heden.pdf" TargetMode="External" /><Relationship Id="rId79" Type="http://schemas.openxmlformats.org/officeDocument/2006/relationships/hyperlink" Target="https://gemeenteraad.groningen.nl//Documenten/Schriftelijke-vraag/De-recente-sluiting-van-cultuurzalen-GL-15-3-2021.pdf" TargetMode="External" /><Relationship Id="rId80" Type="http://schemas.openxmlformats.org/officeDocument/2006/relationships/hyperlink" Target="https://gemeenteraad.groningen.nl//Documenten/Collegebrief/Beantwoording-vragen-GL-ex-art-38-RvO-over-recente-sluiting-zalencentra-in-het-centrum-in-Groningen.pdf" TargetMode="External" /><Relationship Id="rId81" Type="http://schemas.openxmlformats.org/officeDocument/2006/relationships/hyperlink" Target="https://gemeenteraad.groningen.nl//Documenten/Schriftelijke-vraag/testen-en-experimenten-D66-VVD-PvdA-S-S-Stadspartij-16-2-2021.pdf" TargetMode="External" /><Relationship Id="rId82" Type="http://schemas.openxmlformats.org/officeDocument/2006/relationships/hyperlink" Target="https://gemeenteraad.groningen.nl//Documenten/Collegebrief/Beantwoording-vragen-ex-art-38-RvO-van-D66-VVD-PvdA-Stadspartij-en-S-S-over-testen-en-experimenteren-1.pdf" TargetMode="External" /><Relationship Id="rId83" Type="http://schemas.openxmlformats.org/officeDocument/2006/relationships/hyperlink" Target="https://gemeenteraad.groningen.nl//Documenten/Schriftelijke-vraag/sociaal-steun-pakket-cultuur-PVV-8-3-2021.pdf" TargetMode="External" /><Relationship Id="rId84" Type="http://schemas.openxmlformats.org/officeDocument/2006/relationships/hyperlink" Target="https://gemeenteraad.groningen.nl//Documenten/Verslag-Politieke-Woensdag/24-03-2021-verslag-Politieke-woensdag-15-30-uur-Sociaal-steunpakket-cultuur-1.pdf" TargetMode="External" /><Relationship Id="rId85" Type="http://schemas.openxmlformats.org/officeDocument/2006/relationships/hyperlink" Target="https://gemeenteraad.groningen.nl//Documenten/Schriftelijke-vraag/Jeugdzorg-Wmo-SP-3-2-2021.pdf" TargetMode="External" /><Relationship Id="rId86" Type="http://schemas.openxmlformats.org/officeDocument/2006/relationships/hyperlink" Target="https://gemeenteraad.groningen.nl//Documenten/Collegebrief/Beantwoording-vragen-ex-art-38-RvO-van-de-SP-over-diversen-jeugdhulp-WMO.pdf" TargetMode="External" /><Relationship Id="rId87" Type="http://schemas.openxmlformats.org/officeDocument/2006/relationships/hyperlink" Target="https://gemeenteraad.groningen.nl//Documenten/Schriftelijke-vraag/Mogelijke-stagnatie-en-wachtlijsten-in-de-Jeugd-zorg-alle-raadsfracties-26-1-2021.pdf" TargetMode="External" /><Relationship Id="rId88" Type="http://schemas.openxmlformats.org/officeDocument/2006/relationships/hyperlink" Target="https://gemeenteraad.groningen.nl//Documenten/Collegebrief/Beantwoording-vragen-alle-raadsfracties-ex-art-38-RvO-over-mogelijke-stagnatie-en-wachtlijsten-in-de-Jeugd-zorg.pdf" TargetMode="External" /><Relationship Id="rId89" Type="http://schemas.openxmlformats.org/officeDocument/2006/relationships/hyperlink" Target="https://gemeenteraad.groningen.nl//Documenten/Schriftelijke-vraag/Vervolgvragen-verontreiniging-op-het-voormalige-Aagrunol-terrein-PvdD-PVV-1-2-2021.pdf" TargetMode="External" /><Relationship Id="rId90" Type="http://schemas.openxmlformats.org/officeDocument/2006/relationships/hyperlink" Target="https://gemeenteraad.groningen.nl//Documenten/Collegebrief/Beantwoording-vragen-ex-art-38-RvO-van-PvdD-en-PVV-over-verontreiniging-op-het-voormalige-Aagrunolterrein.pdf" TargetMode="External" /><Relationship Id="rId91" Type="http://schemas.openxmlformats.org/officeDocument/2006/relationships/hyperlink" Target="https://gemeenteraad.groningen.nl//Documenten/Bijlage/Bijlage-Beantwoording-vragen-ex-art-38-RvO-PvdD-en-PVV-betreffende-Aagrunol.pdf" TargetMode="External" /><Relationship Id="rId92" Type="http://schemas.openxmlformats.org/officeDocument/2006/relationships/hyperlink" Target="https://gemeenteraad.groningen.nl//Documenten/Schriftelijke-vraag/voorgenomen-nieuwbouw-moskee-Selwerd-PVV-4-2-2021.pdf" TargetMode="External" /><Relationship Id="rId93" Type="http://schemas.openxmlformats.org/officeDocument/2006/relationships/hyperlink" Target="https://gemeenteraad.groningen.nl//Documenten/Collegebrief/Beantwoording-vragen-PVV-ex-art-38-RvO-over-voorgenomen-nieuwbouw-moskee-Selwerd.pdf" TargetMode="External" /><Relationship Id="rId94" Type="http://schemas.openxmlformats.org/officeDocument/2006/relationships/hyperlink" Target="https://gemeenteraad.groningen.nl//Documenten/Schriftelijke-vraag/weidevogelbescherming-en-mogelijke-gevolgen-PvdD-2-2-2021.pdf" TargetMode="External" /><Relationship Id="rId95" Type="http://schemas.openxmlformats.org/officeDocument/2006/relationships/hyperlink" Target="https://gemeenteraad.groningen.nl//Documenten/Collegebrief/Beantwoording-vragen-ex-art-38-RvO-PvdD-over-de-weidevogelbescherm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