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4" w:history="1">
        <w:r>
          <w:rPr>
            <w:rFonts w:ascii="Arial" w:hAnsi="Arial" w:eastAsia="Arial" w:cs="Arial"/>
            <w:color w:val="155CAA"/>
            <w:u w:val="single"/>
          </w:rPr>
          <w:t xml:space="preserve">1 Huurwoningen delen (CDA, 31-10-2022)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2" w:history="1">
        <w:r>
          <w:rPr>
            <w:rFonts w:ascii="Arial" w:hAnsi="Arial" w:eastAsia="Arial" w:cs="Arial"/>
            <w:color w:val="155CAA"/>
            <w:u w:val="single"/>
          </w:rPr>
          <w:t xml:space="preserve">2 Bouwplannen De Heldin (CDA, VVD, 26-10-2022)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0" w:history="1">
        <w:r>
          <w:rPr>
            <w:rFonts w:ascii="Arial" w:hAnsi="Arial" w:eastAsia="Arial" w:cs="Arial"/>
            <w:color w:val="155CAA"/>
            <w:u w:val="single"/>
          </w:rPr>
          <w:t xml:space="preserve">3 De aanplant van natuurlijk bos in de gemeente (PvdD, GL, 27-9-2022)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5" w:history="1">
        <w:r>
          <w:rPr>
            <w:rFonts w:ascii="Arial" w:hAnsi="Arial" w:eastAsia="Arial" w:cs="Arial"/>
            <w:color w:val="155CAA"/>
            <w:u w:val="single"/>
          </w:rPr>
          <w:t xml:space="preserve">4 Dreigend watertekort (D66,GL, 30-09-2022)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4" w:history="1">
        <w:r>
          <w:rPr>
            <w:rFonts w:ascii="Arial" w:hAnsi="Arial" w:eastAsia="Arial" w:cs="Arial"/>
            <w:color w:val="155CAA"/>
            <w:u w:val="single"/>
          </w:rPr>
          <w:t xml:space="preserve">5 Toewijzing huurwoningen (PVV, 21-9-2022)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2" w:history="1">
        <w:r>
          <w:rPr>
            <w:rFonts w:ascii="Arial" w:hAnsi="Arial" w:eastAsia="Arial" w:cs="Arial"/>
            <w:color w:val="155CAA"/>
            <w:u w:val="single"/>
          </w:rPr>
          <w:t xml:space="preserve">6 Groene gevels (D66, 25-10-2022)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3" w:history="1">
        <w:r>
          <w:rPr>
            <w:rFonts w:ascii="Arial" w:hAnsi="Arial" w:eastAsia="Arial" w:cs="Arial"/>
            <w:color w:val="155CAA"/>
            <w:u w:val="single"/>
          </w:rPr>
          <w:t xml:space="preserve">7 Overlast huisjesmelkers (Stadspartij 100%, 25-10-2022)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1" w:history="1">
        <w:r>
          <w:rPr>
            <w:rFonts w:ascii="Arial" w:hAnsi="Arial" w:eastAsia="Arial" w:cs="Arial"/>
            <w:color w:val="155CAA"/>
            <w:u w:val="single"/>
          </w:rPr>
          <w:t xml:space="preserve">8 Vragen inzake drinkwatervoorziening (D66, 25-10-2022)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0" w:history="1">
        <w:r>
          <w:rPr>
            <w:rFonts w:ascii="Arial" w:hAnsi="Arial" w:eastAsia="Arial" w:cs="Arial"/>
            <w:color w:val="155CAA"/>
            <w:u w:val="single"/>
          </w:rPr>
          <w:t xml:space="preserve">9 Staking busvervoer (SP, 20-10-2022)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9" w:history="1">
        <w:r>
          <w:rPr>
            <w:rFonts w:ascii="Arial" w:hAnsi="Arial" w:eastAsia="Arial" w:cs="Arial"/>
            <w:color w:val="155CAA"/>
            <w:u w:val="single"/>
          </w:rPr>
          <w:t xml:space="preserve">10 Vervoer speciaal onderwijs (CDA, 20-10-2022)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5" w:history="1">
        <w:r>
          <w:rPr>
            <w:rFonts w:ascii="Arial" w:hAnsi="Arial" w:eastAsia="Arial" w:cs="Arial"/>
            <w:color w:val="155CAA"/>
            <w:u w:val="single"/>
          </w:rPr>
          <w:t xml:space="preserve">11 Schoolspullen voor kinderen (CDA, 14-10-2022)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6" w:history="1">
        <w:r>
          <w:rPr>
            <w:rFonts w:ascii="Arial" w:hAnsi="Arial" w:eastAsia="Arial" w:cs="Arial"/>
            <w:color w:val="155CAA"/>
            <w:u w:val="single"/>
          </w:rPr>
          <w:t xml:space="preserve">12 Van Zwedenlaan en de Suikerroute (D66, PvhN, GL 14-10-2022)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1" w:history="1">
        <w:r>
          <w:rPr>
            <w:rFonts w:ascii="Arial" w:hAnsi="Arial" w:eastAsia="Arial" w:cs="Arial"/>
            <w:color w:val="155CAA"/>
            <w:u w:val="single"/>
          </w:rPr>
          <w:t xml:space="preserve">13 Misstanden bij de Ambulance-zorg Groningen (Stadspartij 100%, 13-10-2022)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7" w:history="1">
        <w:r>
          <w:rPr>
            <w:rFonts w:ascii="Arial" w:hAnsi="Arial" w:eastAsia="Arial" w:cs="Arial"/>
            <w:color w:val="155CAA"/>
            <w:u w:val="single"/>
          </w:rPr>
          <w:t xml:space="preserve">14 Ecologisch beheer en onderhoud (PVV, 15-9-2022)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5" w:history="1">
        <w:r>
          <w:rPr>
            <w:rFonts w:ascii="Arial" w:hAnsi="Arial" w:eastAsia="Arial" w:cs="Arial"/>
            <w:color w:val="155CAA"/>
            <w:u w:val="single"/>
          </w:rPr>
          <w:t xml:space="preserve">15 Flexwoningen (Stadpartij 100%, 21-9-2022)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0" w:history="1">
        <w:r>
          <w:rPr>
            <w:rFonts w:ascii="Arial" w:hAnsi="Arial" w:eastAsia="Arial" w:cs="Arial"/>
            <w:color w:val="155CAA"/>
            <w:u w:val="single"/>
          </w:rPr>
          <w:t xml:space="preserve">16 Voorstellen inzake gemeentelijke noodaanpak energiearmoede (PvdA, 20-9-2022)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2" w:history="1">
        <w:r>
          <w:rPr>
            <w:rFonts w:ascii="Arial" w:hAnsi="Arial" w:eastAsia="Arial" w:cs="Arial"/>
            <w:color w:val="155CAA"/>
            <w:u w:val="single"/>
          </w:rPr>
          <w:t xml:space="preserve">17 Vragen inzake het Atelierbeleid in de binnenstad (PvdD, GL, PvdA, 20-9-2022)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9" w:history="1">
        <w:r>
          <w:rPr>
            <w:rFonts w:ascii="Arial" w:hAnsi="Arial" w:eastAsia="Arial" w:cs="Arial"/>
            <w:color w:val="155CAA"/>
            <w:u w:val="single"/>
          </w:rPr>
          <w:t xml:space="preserve">18 Warmtestad (PvhN, PVV, 27-9-2022)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9" w:history="1">
        <w:r>
          <w:rPr>
            <w:rFonts w:ascii="Arial" w:hAnsi="Arial" w:eastAsia="Arial" w:cs="Arial"/>
            <w:color w:val="155CAA"/>
            <w:u w:val="single"/>
          </w:rPr>
          <w:t xml:space="preserve">19 Wespen (PvdD, GL, 16-09-2022)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2" w:history="1">
        <w:r>
          <w:rPr>
            <w:rFonts w:ascii="Arial" w:hAnsi="Arial" w:eastAsia="Arial" w:cs="Arial"/>
            <w:color w:val="155CAA"/>
            <w:u w:val="single"/>
          </w:rPr>
          <w:t xml:space="preserve">20 Missstanden bij Sugar Homes (GL, SP, PvdD, 11-10-2022)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6" w:history="1">
        <w:r>
          <w:rPr>
            <w:rFonts w:ascii="Arial" w:hAnsi="Arial" w:eastAsia="Arial" w:cs="Arial"/>
            <w:color w:val="155CAA"/>
            <w:u w:val="single"/>
          </w:rPr>
          <w:t xml:space="preserve">21 Evenementen met dieren (PvdD, GL, 15-9-2022)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0" w:history="1">
        <w:r>
          <w:rPr>
            <w:rFonts w:ascii="Arial" w:hAnsi="Arial" w:eastAsia="Arial" w:cs="Arial"/>
            <w:color w:val="155CAA"/>
            <w:u w:val="single"/>
          </w:rPr>
          <w:t xml:space="preserve">22 Gezondheidseffecten van windturbinegeluid (CDA, 5-10-2022)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2" w:history="1">
        <w:r>
          <w:rPr>
            <w:rFonts w:ascii="Arial" w:hAnsi="Arial" w:eastAsia="Arial" w:cs="Arial"/>
            <w:color w:val="155CAA"/>
            <w:u w:val="single"/>
          </w:rPr>
          <w:t xml:space="preserve">23 Ondersteuning schuldhulpverlening i.v.m. stijgende energiekosten (9-9-22, CU)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1" w:history="1">
        <w:r>
          <w:rPr>
            <w:rFonts w:ascii="Arial" w:hAnsi="Arial" w:eastAsia="Arial" w:cs="Arial"/>
            <w:color w:val="155CAA"/>
            <w:u w:val="single"/>
          </w:rPr>
          <w:t xml:space="preserve">24 Veiligheid Diepenring (9-9-22, S&amp;amp;S, VVD, PvdD, CDA)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6" w:history="1">
        <w:r>
          <w:rPr>
            <w:rFonts w:ascii="Arial" w:hAnsi="Arial" w:eastAsia="Arial" w:cs="Arial"/>
            <w:color w:val="155CAA"/>
            <w:u w:val="single"/>
          </w:rPr>
          <w:t xml:space="preserve">25 Aanbesteding huishoudelijke hulp (SP, GroenLinks, PvdA, 3-10-2022)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4"/>
      <w:r w:rsidRPr="00A448AC">
        <w:rPr>
          <w:rFonts w:ascii="Arial" w:hAnsi="Arial" w:cs="Arial"/>
          <w:b/>
          <w:bCs/>
          <w:color w:val="303F4C"/>
          <w:lang w:val="en-US"/>
        </w:rPr>
        <w:t>Huurwoningen delen (CDA, 31-10-2022)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Huurwoningen delen (CDA, 31-10-2022)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het delen van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2"/>
      <w:r w:rsidRPr="00A448AC">
        <w:rPr>
          <w:rFonts w:ascii="Arial" w:hAnsi="Arial" w:cs="Arial"/>
          <w:b/>
          <w:bCs/>
          <w:color w:val="303F4C"/>
          <w:lang w:val="en-US"/>
        </w:rPr>
        <w:t>Bouwplannen De Heldin (CDA, VVD, 26-10-2022)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VVD, 26-10-2022)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Bouwplannen De Heldin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VVD ex art 36 RvO over bouwplannen De Heldin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0"/>
      <w:r w:rsidRPr="00A448AC">
        <w:rPr>
          <w:rFonts w:ascii="Arial" w:hAnsi="Arial" w:cs="Arial"/>
          <w:b/>
          <w:bCs/>
          <w:color w:val="303F4C"/>
          <w:lang w:val="en-US"/>
        </w:rPr>
        <w:t>De aanplant van natuurlijk bos in de gemeente (PvdD, GL, 27-9-2022)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27-9-2022)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aanplant van natuurlijk bos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de aanplant van natuurlijk bos in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5"/>
      <w:r w:rsidRPr="00A448AC">
        <w:rPr>
          <w:rFonts w:ascii="Arial" w:hAnsi="Arial" w:cs="Arial"/>
          <w:b/>
          <w:bCs/>
          <w:color w:val="303F4C"/>
          <w:lang w:val="en-US"/>
        </w:rPr>
        <w:t>Dreigend watertekort (D66,GL, 30-09-2022)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Dreigend watertekort (D66,GL, 30-09-2022)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en GL ex art 36 RvO over watertekort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 WBG_watertransitie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4"/>
      <w:r w:rsidRPr="00A448AC">
        <w:rPr>
          <w:rFonts w:ascii="Arial" w:hAnsi="Arial" w:cs="Arial"/>
          <w:b/>
          <w:bCs/>
          <w:color w:val="303F4C"/>
          <w:lang w:val="en-US"/>
        </w:rPr>
        <w:t>Toewijzing huurwoningen (PVV, 21-9-2022)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Toewijzing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36 RvO over toewijzing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2"/>
      <w:r w:rsidRPr="00A448AC">
        <w:rPr>
          <w:rFonts w:ascii="Arial" w:hAnsi="Arial" w:cs="Arial"/>
          <w:b/>
          <w:bCs/>
          <w:color w:val="303F4C"/>
          <w:lang w:val="en-US"/>
        </w:rPr>
        <w:t>Groene gevels (D66,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gevels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 over groene gevels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3"/>
      <w:r w:rsidRPr="00A448AC">
        <w:rPr>
          <w:rFonts w:ascii="Arial" w:hAnsi="Arial" w:cs="Arial"/>
          <w:b/>
          <w:bCs/>
          <w:color w:val="303F4C"/>
          <w:lang w:val="en-US"/>
        </w:rPr>
        <w:t>Overlast huisjesmelkers (Stadspartij 100%,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huisjesmelkers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ex art 36 RvO over handhaving overlast malafide huisjesmelkers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1"/>
      <w:r w:rsidRPr="00A448AC">
        <w:rPr>
          <w:rFonts w:ascii="Arial" w:hAnsi="Arial" w:cs="Arial"/>
          <w:b/>
          <w:bCs/>
          <w:color w:val="303F4C"/>
          <w:lang w:val="en-US"/>
        </w:rPr>
        <w:t>Vragen inzake drinkwatervoorziening (D66,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36 RvO over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0"/>
      <w:r w:rsidRPr="00A448AC">
        <w:rPr>
          <w:rFonts w:ascii="Arial" w:hAnsi="Arial" w:cs="Arial"/>
          <w:b/>
          <w:bCs/>
          <w:color w:val="303F4C"/>
          <w:lang w:val="en-US"/>
        </w:rPr>
        <w:t>Staking busvervoer (SP, 20-10-2022)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Staking busvervoer (SP, 20-10-2022)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staking buschauffeurs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9"/>
      <w:r w:rsidRPr="00A448AC">
        <w:rPr>
          <w:rFonts w:ascii="Arial" w:hAnsi="Arial" w:cs="Arial"/>
          <w:b/>
          <w:bCs/>
          <w:color w:val="303F4C"/>
          <w:lang w:val="en-US"/>
        </w:rPr>
        <w:t>Vervoer speciaal onderwijs (CDA, 20-10-2022)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 speciaal onderwijs (CDA, 20-10-2022)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vervoer speciaal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5"/>
      <w:r w:rsidRPr="00A448AC">
        <w:rPr>
          <w:rFonts w:ascii="Arial" w:hAnsi="Arial" w:cs="Arial"/>
          <w:b/>
          <w:bCs/>
          <w:color w:val="303F4C"/>
          <w:lang w:val="en-US"/>
        </w:rPr>
        <w:t>Schoolspullen voor kinderen (CDA, 14-10-2022)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14-10-2022)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Schoolspullen voor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art. 36 RvO over schoolspullen voor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6"/>
      <w:r w:rsidRPr="00A448AC">
        <w:rPr>
          <w:rFonts w:ascii="Arial" w:hAnsi="Arial" w:cs="Arial"/>
          <w:b/>
          <w:bCs/>
          <w:color w:val="303F4C"/>
          <w:lang w:val="en-US"/>
        </w:rPr>
        <w:t>Van Zwedenlaan en de Suikerroute (D66, PvhN, GL 14-10-2022)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GL 14-10-2022)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Zwedenlaan en de Suikerroute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D66, PvhN en GL ex art 36 RvO over Van Zwedenlaan en Suikerroute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1"/>
      <w:r w:rsidRPr="00A448AC">
        <w:rPr>
          <w:rFonts w:ascii="Arial" w:hAnsi="Arial" w:cs="Arial"/>
          <w:b/>
          <w:bCs/>
          <w:color w:val="303F4C"/>
          <w:lang w:val="en-US"/>
        </w:rPr>
        <w:t>Misstanden bij de Ambulance-zorg Groningen (Stadspartij 100%, 13-10-2022)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13-10-2022)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Misstanden Ambulance-zorg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voor Groningen ex art 36 RvO over misstanden Ambulancezorg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7"/>
      <w:r w:rsidRPr="00A448AC">
        <w:rPr>
          <w:rFonts w:ascii="Arial" w:hAnsi="Arial" w:cs="Arial"/>
          <w:b/>
          <w:bCs/>
          <w:color w:val="303F4C"/>
          <w:lang w:val="en-US"/>
        </w:rPr>
        <w:t>Ecologisch beheer en onderhoud (PVV, 15-9-2022)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Ecologisch beheer 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36 RvO over ecologisch beheer 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5"/>
      <w:r w:rsidRPr="00A448AC">
        <w:rPr>
          <w:rFonts w:ascii="Arial" w:hAnsi="Arial" w:cs="Arial"/>
          <w:b/>
          <w:bCs/>
          <w:color w:val="303F4C"/>
          <w:lang w:val="en-US"/>
        </w:rPr>
        <w:t>Flexwoningen (Stadpartij 100%, 21-9-2022)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voor Groningen ex art 36 RvO over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0"/>
      <w:r w:rsidRPr="00A448AC">
        <w:rPr>
          <w:rFonts w:ascii="Arial" w:hAnsi="Arial" w:cs="Arial"/>
          <w:b/>
          <w:bCs/>
          <w:color w:val="303F4C"/>
          <w:lang w:val="en-US"/>
        </w:rPr>
        <w:t>Voorstellen inzake gemeentelijke noodaanpak energiearmoede (PvdA, 20-9-2022)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inzake gemeentelijke noodaanpak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36 RvO over voorstellen inzake gemeentelijke noodaanpak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2"/>
      <w:r w:rsidRPr="00A448AC">
        <w:rPr>
          <w:rFonts w:ascii="Arial" w:hAnsi="Arial" w:cs="Arial"/>
          <w:b/>
          <w:bCs/>
          <w:color w:val="303F4C"/>
          <w:lang w:val="en-US"/>
        </w:rPr>
        <w:t>Vragen inzake het Atelierbeleid in de binnenstad (PvdD, GL, PvdA, 20-9-2022)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PvdD, 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het Atelierbeleid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GL, PvdA ex art 36 RvO over atelierbeleid in de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9"/>
      <w:r w:rsidRPr="00A448AC">
        <w:rPr>
          <w:rFonts w:ascii="Arial" w:hAnsi="Arial" w:cs="Arial"/>
          <w:b/>
          <w:bCs/>
          <w:color w:val="303F4C"/>
          <w:lang w:val="en-US"/>
        </w:rPr>
        <w:t>Warmtestad (PvhN, PVV, 27-9-2022)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Warmtestad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en PvhN ex art 36 RvO over warmtestad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9"/>
      <w:r w:rsidRPr="00A448AC">
        <w:rPr>
          <w:rFonts w:ascii="Arial" w:hAnsi="Arial" w:cs="Arial"/>
          <w:b/>
          <w:bCs/>
          <w:color w:val="303F4C"/>
          <w:lang w:val="en-US"/>
        </w:rPr>
        <w:t>Wespen (PvdD, GL, 16-09-2022)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Wespen (PvdD, GL, 16-09-2022)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PvdD en GL over wespen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2"/>
      <w:r w:rsidRPr="00A448AC">
        <w:rPr>
          <w:rFonts w:ascii="Arial" w:hAnsi="Arial" w:cs="Arial"/>
          <w:b/>
          <w:bCs/>
          <w:color w:val="303F4C"/>
          <w:lang w:val="en-US"/>
        </w:rPr>
        <w:t>Missstanden bij Sugar Homes (GL, SP, PvdD, 11-10-2022)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SP, PvdD, 11-10-2022)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Missstanden bij Sugar Homes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GL, SP, PvdD ex art 36 RvO over misstanden bij Sugar Homes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6"/>
      <w:r w:rsidRPr="00A448AC">
        <w:rPr>
          <w:rFonts w:ascii="Arial" w:hAnsi="Arial" w:cs="Arial"/>
          <w:b/>
          <w:bCs/>
          <w:color w:val="303F4C"/>
          <w:lang w:val="en-US"/>
        </w:rPr>
        <w:t>Evenementen met dieren (PvdD, GL, 15-9-2022)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15-9-2022)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 met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GroenLinks ex art 36 RvO over evenementen met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0"/>
      <w:r w:rsidRPr="00A448AC">
        <w:rPr>
          <w:rFonts w:ascii="Arial" w:hAnsi="Arial" w:cs="Arial"/>
          <w:b/>
          <w:bCs/>
          <w:color w:val="303F4C"/>
          <w:lang w:val="en-US"/>
        </w:rPr>
        <w:t>Gezondheidseffecten van windturbinegeluid (CDA, 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Gezondheidseffecten van windturbinegeluid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gezondheidseffecten van windturbinegeluid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2"/>
      <w:r w:rsidRPr="00A448AC">
        <w:rPr>
          <w:rFonts w:ascii="Arial" w:hAnsi="Arial" w:cs="Arial"/>
          <w:b/>
          <w:bCs/>
          <w:color w:val="303F4C"/>
          <w:lang w:val="en-US"/>
        </w:rPr>
        <w:t>Ondersteuning schuldhulpverlening i.v.m. stijgende energiekosten (9-9-22, CU)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9-9-22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schuldhulpverlening i.v.m. stijgende energiekosten (9-9-22, CU)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ChristenUnie over de effecten stijgende energiekosten op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1"/>
      <w:r w:rsidRPr="00A448AC">
        <w:rPr>
          <w:rFonts w:ascii="Arial" w:hAnsi="Arial" w:cs="Arial"/>
          <w:b/>
          <w:bCs/>
          <w:color w:val="303F4C"/>
          <w:lang w:val="en-US"/>
        </w:rPr>
        <w:t>Veiligheid Diepenring (9-9-22, S&amp;amp;S, VVD, PvdD, CDA)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S&amp;S, VVD, PvdD,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9-9-22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Diepenring (9-9-22, S&amp;amp;S, VVD, PvdD, 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Student en Stad, VVD, PvdD en CDA ex art 36 RvO over veiligheid Diepenring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6"/>
      <w:r w:rsidRPr="00A448AC">
        <w:rPr>
          <w:rFonts w:ascii="Arial" w:hAnsi="Arial" w:cs="Arial"/>
          <w:b/>
          <w:bCs/>
          <w:color w:val="303F4C"/>
          <w:lang w:val="en-US"/>
        </w:rPr>
        <w:t>Aanbesteding huishoudelijke hulp (SP, GroenLinks, PvdA, 3-10-2022)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SP, GL, 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3-10-2022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Aanbesteding huishoudelijke hulp (SP, GroenLinks, PvdA, 3-10-2022)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SP, GL en PvdA over de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uurwoningen-delen-CDA-31-10-2022.pdf" TargetMode="External" /><Relationship Id="rId25" Type="http://schemas.openxmlformats.org/officeDocument/2006/relationships/hyperlink" Target="https://gemeenteraad.groningen.nl//Documenten/Collegebrief/Beantwoording-vragen-ex-art-36-RvO-CDA-over-het-delen-van-Huurwoningen.pdf" TargetMode="External" /><Relationship Id="rId26" Type="http://schemas.openxmlformats.org/officeDocument/2006/relationships/hyperlink" Target="https://gemeenteraad.groningen.nl//Documenten/Schriftelijke-vraag/Bouwplannen-De-Heldin.pdf" TargetMode="External" /><Relationship Id="rId27" Type="http://schemas.openxmlformats.org/officeDocument/2006/relationships/hyperlink" Target="https://gemeenteraad.groningen.nl//Documenten/Collegebrief/Beantwoording-vragen-CDA-en-VVD-ex-art-36-RvO-over-bouwplannen-De-Heldin.pdf" TargetMode="External" /><Relationship Id="rId28" Type="http://schemas.openxmlformats.org/officeDocument/2006/relationships/hyperlink" Target="https://gemeenteraad.groningen.nl//Documenten/Schriftelijke-vraag/De-aanplant-van-natuurlijk-bos-in-de-gemeente.pdf" TargetMode="External" /><Relationship Id="rId29" Type="http://schemas.openxmlformats.org/officeDocument/2006/relationships/hyperlink" Target="https://gemeenteraad.groningen.nl//Documenten/Collegebrief/Beantwoording-vragen-ex-art-36-RvO-PvdD-en-GL-over-de-aanplant-van-natuurlijk-bos-in-de-gemeente.pdf" TargetMode="External" /><Relationship Id="rId36" Type="http://schemas.openxmlformats.org/officeDocument/2006/relationships/hyperlink" Target="https://gemeenteraad.groningen.nl//Documenten/Schriftelijke-vraag/Dreigend-watertekort-D66-GL-30-09-2022.pdf" TargetMode="External" /><Relationship Id="rId37" Type="http://schemas.openxmlformats.org/officeDocument/2006/relationships/hyperlink" Target="https://gemeenteraad.groningen.nl//Documenten/Collegebrief/Beantwoording-vragen-D66-en-GL-ex-art-36-RvO-over-watertekort.pdf" TargetMode="External" /><Relationship Id="rId38" Type="http://schemas.openxmlformats.org/officeDocument/2006/relationships/hyperlink" Target="https://gemeenteraad.groningen.nl//Documenten/Bijlage/bijlage-bij-br-WBG-watertransitie.pdf" TargetMode="External" /><Relationship Id="rId39" Type="http://schemas.openxmlformats.org/officeDocument/2006/relationships/hyperlink" Target="https://gemeenteraad.groningen.nl//Documenten/Schriftelijke-vraag/Toewijzing-huurwoningen.pdf" TargetMode="External" /><Relationship Id="rId40" Type="http://schemas.openxmlformats.org/officeDocument/2006/relationships/hyperlink" Target="https://gemeenteraad.groningen.nl//Documenten/Collegebrief/Beantwoording-vragen-PVV-ex-art-36-RvO-over-toewijzing-huurwoningen.pdf" TargetMode="External" /><Relationship Id="rId41" Type="http://schemas.openxmlformats.org/officeDocument/2006/relationships/hyperlink" Target="https://gemeenteraad.groningen.nl//Documenten/Schriftelijke-vraag/Groene-gevels-2.pdf" TargetMode="External" /><Relationship Id="rId42" Type="http://schemas.openxmlformats.org/officeDocument/2006/relationships/hyperlink" Target="https://gemeenteraad.groningen.nl//Documenten/Collegebrief/Beantwoording-vragen-ex-art-36-RvO-D66-over-groene-gevels.pdf" TargetMode="External" /><Relationship Id="rId43" Type="http://schemas.openxmlformats.org/officeDocument/2006/relationships/hyperlink" Target="https://gemeenteraad.groningen.nl//Documenten/Schriftelijke-vraag/Overlast-huisjesmelkers.pdf" TargetMode="External" /><Relationship Id="rId44" Type="http://schemas.openxmlformats.org/officeDocument/2006/relationships/hyperlink" Target="https://gemeenteraad.groningen.nl//Documenten/Collegebrief/Beantwoording-vragen-Stadspartij-100-ex-art-36-RvO-over-handhaving-overlast-malafide-huisjesmelkers.pdf" TargetMode="External" /><Relationship Id="rId45" Type="http://schemas.openxmlformats.org/officeDocument/2006/relationships/hyperlink" Target="https://gemeenteraad.groningen.nl//Documenten/Schriftelijke-vraag/Vragen-inzake-drinkwatervoorziening.pdf" TargetMode="External" /><Relationship Id="rId46" Type="http://schemas.openxmlformats.org/officeDocument/2006/relationships/hyperlink" Target="https://gemeenteraad.groningen.nl//Documenten/Collegebrief/Beantwoording-vragen-D66-ex-art-36-RvO-over-drinkwatervoorziening.pdf" TargetMode="External" /><Relationship Id="rId47" Type="http://schemas.openxmlformats.org/officeDocument/2006/relationships/hyperlink" Target="https://gemeenteraad.groningen.nl//Documenten/Schriftelijke-vraag/Staking-busvervoer-SP-20-10-2022.pdf" TargetMode="External" /><Relationship Id="rId54" Type="http://schemas.openxmlformats.org/officeDocument/2006/relationships/hyperlink" Target="https://gemeenteraad.groningen.nl//Documenten/Collegebrief/Beantwoording-vragen-SP-ex-art-36-RvO-over-staking-buschauffeurs.pdf" TargetMode="External" /><Relationship Id="rId55" Type="http://schemas.openxmlformats.org/officeDocument/2006/relationships/hyperlink" Target="https://gemeenteraad.groningen.nl//Documenten/Schriftelijke-vraag/Vervoer-speciaal-onderwijs-CDA-20-10-2022.pdf" TargetMode="External" /><Relationship Id="rId56" Type="http://schemas.openxmlformats.org/officeDocument/2006/relationships/hyperlink" Target="https://gemeenteraad.groningen.nl//Documenten/Collegebrief/Beantwoording-vragen-CDA-ex-art-36-RvO-over-vervoer-speciaal-onderwijs.pdf" TargetMode="External" /><Relationship Id="rId57" Type="http://schemas.openxmlformats.org/officeDocument/2006/relationships/hyperlink" Target="https://gemeenteraad.groningen.nl//Documenten/Document/Schoolspullen-voor-kinderen.pdf" TargetMode="External" /><Relationship Id="rId58" Type="http://schemas.openxmlformats.org/officeDocument/2006/relationships/hyperlink" Target="https://gemeenteraad.groningen.nl//Documenten/Collegebrief/Beantwoording-vragen-CDA-ex-art-36-RvO-over-schoolspullen-voor-kinderen.pdf" TargetMode="External" /><Relationship Id="rId59" Type="http://schemas.openxmlformats.org/officeDocument/2006/relationships/hyperlink" Target="https://gemeenteraad.groningen.nl//Documenten/Document/Van-Zwedenlaan-en-de-Suikerroute.pdf" TargetMode="External" /><Relationship Id="rId60" Type="http://schemas.openxmlformats.org/officeDocument/2006/relationships/hyperlink" Target="https://gemeenteraad.groningen.nl//Documenten/Collegebrief/Beantwoording-vragen-D66-PvhN-en-GL-ex-art-36-RvO-over-Van-Zwedenlaan-en-Suikerroute.pdf" TargetMode="External" /><Relationship Id="rId61" Type="http://schemas.openxmlformats.org/officeDocument/2006/relationships/hyperlink" Target="https://gemeenteraad.groningen.nl//Documenten/Schriftelijke-vraag/Misstanden-Ambulance-zorg-Groningen.pdf" TargetMode="External" /><Relationship Id="rId62" Type="http://schemas.openxmlformats.org/officeDocument/2006/relationships/hyperlink" Target="https://gemeenteraad.groningen.nl//Documenten/Collegebrief/Beantwoording-vragen-Stadspartij-100-voor-Groningen-ex-art-36-RvO-over-misstanden-Ambulancezorg-Groningen.pdf" TargetMode="External" /><Relationship Id="rId63" Type="http://schemas.openxmlformats.org/officeDocument/2006/relationships/hyperlink" Target="https://gemeenteraad.groningen.nl//Documenten/Schriftelijke-vraag/Ecologisch-beheer-en-onderhoud.pdf" TargetMode="External" /><Relationship Id="rId64" Type="http://schemas.openxmlformats.org/officeDocument/2006/relationships/hyperlink" Target="https://gemeenteraad.groningen.nl//Documenten/Collegebrief/Beantwoording-vragen-PVV-ex-art-36-RvO-over-ecologisch-beheer-en-onderhoud.pdf" TargetMode="External" /><Relationship Id="rId65" Type="http://schemas.openxmlformats.org/officeDocument/2006/relationships/hyperlink" Target="https://gemeenteraad.groningen.nl//Documenten/Schriftelijke-vraag/Flexwoningen.pdf" TargetMode="External" /><Relationship Id="rId66" Type="http://schemas.openxmlformats.org/officeDocument/2006/relationships/hyperlink" Target="https://gemeenteraad.groningen.nl//Documenten/Collegebrief/Beantwoording-vragen-Stadspartij-100-voor-Groningen-ex-art-36-RvO-over-flexwoningen.pdf" TargetMode="External" /><Relationship Id="rId67" Type="http://schemas.openxmlformats.org/officeDocument/2006/relationships/hyperlink" Target="https://gemeenteraad.groningen.nl//Documenten/Schriftelijke-vraag/Voorstellen-inzake-gemeentelijke-noodaanpak-energiearmoede.pdf" TargetMode="External" /><Relationship Id="rId68" Type="http://schemas.openxmlformats.org/officeDocument/2006/relationships/hyperlink" Target="https://gemeenteraad.groningen.nl//Documenten/Collegebrief/Beantwoording-vragen-PvdA-ex-art-36-RvO-over-voorstellen-inzake-gemeentelijke-noodaanpak-energiearmoede.pdf" TargetMode="External" /><Relationship Id="rId69" Type="http://schemas.openxmlformats.org/officeDocument/2006/relationships/hyperlink" Target="https://gemeenteraad.groningen.nl//Documenten/Schriftelijke-vraag/Vragen-inzake-het-Atelierbeleid-in-de-binnenstad.pdf" TargetMode="External" /><Relationship Id="rId70" Type="http://schemas.openxmlformats.org/officeDocument/2006/relationships/hyperlink" Target="https://gemeenteraad.groningen.nl//Documenten/Collegebrief/Beantwoording-vragen-PvdD-GL-PvdA-ex-art-36-RvO-over-atelierbeleid-in-de-binnenstad.pdf" TargetMode="External" /><Relationship Id="rId71" Type="http://schemas.openxmlformats.org/officeDocument/2006/relationships/hyperlink" Target="https://gemeenteraad.groningen.nl//Documenten/Schriftelijke-vraag/Warmtestad-2022.pdf" TargetMode="External" /><Relationship Id="rId78" Type="http://schemas.openxmlformats.org/officeDocument/2006/relationships/hyperlink" Target="https://gemeenteraad.groningen.nl//Documenten/Collegebrief/Beantwoording-vragen-PVV-en-PvhN-ex-art-36-RvO-over-warmtestad.pdf" TargetMode="External" /><Relationship Id="rId79" Type="http://schemas.openxmlformats.org/officeDocument/2006/relationships/hyperlink" Target="https://gemeenteraad.groningen.nl//Documenten/Schriftelijke-vraag/Wespen-PvdD-GL-16-09-2022.pdf" TargetMode="External" /><Relationship Id="rId80" Type="http://schemas.openxmlformats.org/officeDocument/2006/relationships/hyperlink" Target="https://gemeenteraad.groningen.nl//Documenten/Collegebrief/Beantwoording-vragen-ex-art-36-RvO-PvdD-en-GL-over-wespen.pdf" TargetMode="External" /><Relationship Id="rId81" Type="http://schemas.openxmlformats.org/officeDocument/2006/relationships/hyperlink" Target="https://gemeenteraad.groningen.nl//Documenten/Schriftelijke-vraag/Missstanden-bij-Sugar-Homes.pdf" TargetMode="External" /><Relationship Id="rId82" Type="http://schemas.openxmlformats.org/officeDocument/2006/relationships/hyperlink" Target="https://gemeenteraad.groningen.nl//Documenten/Collegebrief/Beantwoording-vragen-GL-SP-PvdD-ex-art-36-RvO-over-misstanden-bij-Sugar-Homes.pdf" TargetMode="External" /><Relationship Id="rId83" Type="http://schemas.openxmlformats.org/officeDocument/2006/relationships/hyperlink" Target="https://gemeenteraad.groningen.nl//Documenten/Schriftelijke-vraag/Evenementen-met-dieren.pdf" TargetMode="External" /><Relationship Id="rId84" Type="http://schemas.openxmlformats.org/officeDocument/2006/relationships/hyperlink" Target="https://gemeenteraad.groningen.nl//Documenten/Collegebrief/Beantwoording-vragen-PvdD-en-GroenLinks-ex-art-36-RvO-over-evenementen-met-dieren.pdf" TargetMode="External" /><Relationship Id="rId85" Type="http://schemas.openxmlformats.org/officeDocument/2006/relationships/hyperlink" Target="https://gemeenteraad.groningen.nl//Documenten/Schriftelijke-vraag/Gezondheidseffecten-van-windturbinegeluid.pdf" TargetMode="External" /><Relationship Id="rId86" Type="http://schemas.openxmlformats.org/officeDocument/2006/relationships/hyperlink" Target="https://gemeenteraad.groningen.nl//Documenten/Collegebrief/Beantwoording-vragen-CDA-ex-art-36-RvO-over-gezondheidseffecten-van-windturbinegeluid.pdf" TargetMode="External" /><Relationship Id="rId87" Type="http://schemas.openxmlformats.org/officeDocument/2006/relationships/hyperlink" Target="https://gemeenteraad.groningen.nl//Documenten/Schriftelijke-vraag/Ondersteuning-schuldhulpverlening-i-v-m-stijgende-energiekosten-9-9-22-CU.pdf" TargetMode="External" /><Relationship Id="rId88" Type="http://schemas.openxmlformats.org/officeDocument/2006/relationships/hyperlink" Target="https://gemeenteraad.groningen.nl//Documenten/Collegebrief/Beantwoording-vragen-ex-art-36-RvO-ChristenUnie-over-de-effecten-stijgende-energiekosten-op-schuldhulpverlening.pdf" TargetMode="External" /><Relationship Id="rId89" Type="http://schemas.openxmlformats.org/officeDocument/2006/relationships/hyperlink" Target="https://gemeenteraad.groningen.nl//Documenten/Schriftelijke-vraag/Veiligheid-Diepenring-9-9-22-S-S-VVD-PvdD-CDA.pdf" TargetMode="External" /><Relationship Id="rId90" Type="http://schemas.openxmlformats.org/officeDocument/2006/relationships/hyperlink" Target="https://gemeenteraad.groningen.nl//Documenten/Collegebrief/Beantwoording-vragen-Student-en-Stad-VVD-PvdD-en-CDA-ex-art-36-RvO-over-veiligheid-Diepenring.pdf" TargetMode="External" /><Relationship Id="rId91" Type="http://schemas.openxmlformats.org/officeDocument/2006/relationships/hyperlink" Target="https://gemeenteraad.groningen.nl//Documenten/Schriftelijke-vraag/Aanbesteding-huishoudelijke-hulp-SP-GroenLinks-PvdA-3-10-2022.pdf" TargetMode="External" /><Relationship Id="rId92" Type="http://schemas.openxmlformats.org/officeDocument/2006/relationships/hyperlink" Target="https://gemeenteraad.groningen.nl//Documenten/Collegebrief/Beantwoording-vragen-ex-art-36-RvO-SP-GL-en-PvdA-over-de-huishoudelijke-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