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(19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75" w:history="1">
        <w:r>
          <w:rPr>
            <w:rFonts w:ascii="Arial" w:hAnsi="Arial" w:eastAsia="Arial" w:cs="Arial"/>
            <w:color w:val="155CAA"/>
            <w:u w:val="single"/>
          </w:rPr>
          <w:t xml:space="preserve">1 Het faillissement van Aldel (PvdA, 1-11-2022)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77" w:history="1">
        <w:r>
          <w:rPr>
            <w:rFonts w:ascii="Arial" w:hAnsi="Arial" w:eastAsia="Arial" w:cs="Arial"/>
            <w:color w:val="155CAA"/>
            <w:u w:val="single"/>
          </w:rPr>
          <w:t xml:space="preserve">2 Parkeren en thuiszorg (PVV, PvhN, Stadspartij 100%, CDA, VVD, 2-11-2022)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78" w:history="1">
        <w:r>
          <w:rPr>
            <w:rFonts w:ascii="Arial" w:hAnsi="Arial" w:eastAsia="Arial" w:cs="Arial"/>
            <w:color w:val="155CAA"/>
            <w:u w:val="single"/>
          </w:rPr>
          <w:t xml:space="preserve">3 Voorontwerp Bestemmingsplan HOLT (Stadspartij 100%, 3-11-2022)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74" w:history="1">
        <w:r>
          <w:rPr>
            <w:rFonts w:ascii="Arial" w:hAnsi="Arial" w:eastAsia="Arial" w:cs="Arial"/>
            <w:color w:val="155CAA"/>
            <w:u w:val="single"/>
          </w:rPr>
          <w:t xml:space="preserve">4 Huurwoningen delen (CDA, 31-10-2022)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61" w:history="1">
        <w:r>
          <w:rPr>
            <w:rFonts w:ascii="Arial" w:hAnsi="Arial" w:eastAsia="Arial" w:cs="Arial"/>
            <w:color w:val="155CAA"/>
            <w:u w:val="single"/>
          </w:rPr>
          <w:t xml:space="preserve">5 Vragen inzake drinkwatervoorziening (D66, 25-10-2022)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72" w:history="1">
        <w:r>
          <w:rPr>
            <w:rFonts w:ascii="Arial" w:hAnsi="Arial" w:eastAsia="Arial" w:cs="Arial"/>
            <w:color w:val="155CAA"/>
            <w:u w:val="single"/>
          </w:rPr>
          <w:t xml:space="preserve">6 Bouwplannen De Heldin (CDA, VVD, 26-10-2022)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63" w:history="1">
        <w:r>
          <w:rPr>
            <w:rFonts w:ascii="Arial" w:hAnsi="Arial" w:eastAsia="Arial" w:cs="Arial"/>
            <w:color w:val="155CAA"/>
            <w:u w:val="single"/>
          </w:rPr>
          <w:t xml:space="preserve">7 Overlast huisjesmelkers (Stadspartij 100%, 25-10-2022)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55" w:history="1">
        <w:r>
          <w:rPr>
            <w:rFonts w:ascii="Arial" w:hAnsi="Arial" w:eastAsia="Arial" w:cs="Arial"/>
            <w:color w:val="155CAA"/>
            <w:u w:val="single"/>
          </w:rPr>
          <w:t xml:space="preserve">8 Schoolspullen voor kinderen (CDA, 14-10-2022)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76" w:history="1">
        <w:r>
          <w:rPr>
            <w:rFonts w:ascii="Arial" w:hAnsi="Arial" w:eastAsia="Arial" w:cs="Arial"/>
            <w:color w:val="155CAA"/>
            <w:u w:val="single"/>
          </w:rPr>
          <w:t xml:space="preserve">9 Skaeve Huse (VVD, PvhN, Stadspartij 100%, PVV, CDA, 1-11-2022)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60" w:history="1">
        <w:r>
          <w:rPr>
            <w:rFonts w:ascii="Arial" w:hAnsi="Arial" w:eastAsia="Arial" w:cs="Arial"/>
            <w:color w:val="155CAA"/>
            <w:u w:val="single"/>
          </w:rPr>
          <w:t xml:space="preserve">10 Staking busvervoer (SP, 20-10-2022)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56" w:history="1">
        <w:r>
          <w:rPr>
            <w:rFonts w:ascii="Arial" w:hAnsi="Arial" w:eastAsia="Arial" w:cs="Arial"/>
            <w:color w:val="155CAA"/>
            <w:u w:val="single"/>
          </w:rPr>
          <w:t xml:space="preserve">11 Van Zwedenlaan en de Suikerroute (D66, PvhN, GL 14-10-2022)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59" w:history="1">
        <w:r>
          <w:rPr>
            <w:rFonts w:ascii="Arial" w:hAnsi="Arial" w:eastAsia="Arial" w:cs="Arial"/>
            <w:color w:val="155CAA"/>
            <w:u w:val="single"/>
          </w:rPr>
          <w:t xml:space="preserve">12 Vervoer speciaal onderwijs (CDA, 20-10-2022)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216" w:history="1">
        <w:r>
          <w:rPr>
            <w:rFonts w:ascii="Arial" w:hAnsi="Arial" w:eastAsia="Arial" w:cs="Arial"/>
            <w:color w:val="155CAA"/>
            <w:u w:val="single"/>
          </w:rPr>
          <w:t xml:space="preserve">13 Warmte winnen uit kunstgras (CDA, 15-11-2022)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209" w:history="1">
        <w:r>
          <w:rPr>
            <w:rFonts w:ascii="Arial" w:hAnsi="Arial" w:eastAsia="Arial" w:cs="Arial"/>
            <w:color w:val="155CAA"/>
            <w:u w:val="single"/>
          </w:rPr>
          <w:t xml:space="preserve">14 Onveiligheid LHBTQIA+ (PvdA, 14-11-2022)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42" w:history="1">
        <w:r>
          <w:rPr>
            <w:rFonts w:ascii="Arial" w:hAnsi="Arial" w:eastAsia="Arial" w:cs="Arial"/>
            <w:color w:val="155CAA"/>
            <w:u w:val="single"/>
          </w:rPr>
          <w:t xml:space="preserve">15 Missstanden bij Sugar Homes (GL, SP, PvdD, 11-10-2022)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88" w:history="1">
        <w:r>
          <w:rPr>
            <w:rFonts w:ascii="Arial" w:hAnsi="Arial" w:eastAsia="Arial" w:cs="Arial"/>
            <w:color w:val="155CAA"/>
            <w:u w:val="single"/>
          </w:rPr>
          <w:t xml:space="preserve">16 Parkeren bij Sportpark het Noorden (Stadspartij, PVV, 7-11-2022)
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36" w:history="1">
        <w:r>
          <w:rPr>
            <w:rFonts w:ascii="Arial" w:hAnsi="Arial" w:eastAsia="Arial" w:cs="Arial"/>
            <w:color w:val="155CAA"/>
            <w:u w:val="single"/>
          </w:rPr>
          <w:t xml:space="preserve">17 Aanbesteding huishoudelijke hulp (SP, GroenLinks, PvdA, 3-10-2022)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40" w:history="1">
        <w:r>
          <w:rPr>
            <w:rFonts w:ascii="Arial" w:hAnsi="Arial" w:eastAsia="Arial" w:cs="Arial"/>
            <w:color w:val="155CAA"/>
            <w:u w:val="single"/>
          </w:rPr>
          <w:t xml:space="preserve">18 Gezondheidseffecten van windturbinegeluid (CDA, 5-10-2022)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51" w:history="1">
        <w:r>
          <w:rPr>
            <w:rFonts w:ascii="Arial" w:hAnsi="Arial" w:eastAsia="Arial" w:cs="Arial"/>
            <w:color w:val="155CAA"/>
            <w:u w:val="single"/>
          </w:rPr>
          <w:t xml:space="preserve">19 Misstanden bij de Ambulance-zorg Groningen (Stadspartij 100%, 13-10-2022)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75"/>
      <w:r w:rsidRPr="00A448AC">
        <w:rPr>
          <w:rFonts w:ascii="Arial" w:hAnsi="Arial" w:cs="Arial"/>
          <w:b/>
          <w:bCs/>
          <w:color w:val="303F4C"/>
          <w:lang w:val="en-US"/>
        </w:rPr>
        <w:t>Het faillissement van Aldel (PvdA, 1-11-2022)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(PvdA, 1-11-2022)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1-11-2022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 10:17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Faillissement Aldel_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PvdA over faillissement Aldel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77"/>
      <w:r w:rsidRPr="00A448AC">
        <w:rPr>
          <w:rFonts w:ascii="Arial" w:hAnsi="Arial" w:cs="Arial"/>
          <w:b/>
          <w:bCs/>
          <w:color w:val="303F4C"/>
          <w:lang w:val="en-US"/>
        </w:rPr>
        <w:t>Parkeren en thuiszorg (PVV, PvhN, Stadspartij 100%, CDA, VVD, 2-11-2022)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(PVV, PvhN, Stadspartij 100%, CDA, VVD, 2-11-2022)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2-11-2022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 16:18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Parkeren en thuiszorg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PVV, PvhN, Stadspartij 100%, CDA en VVD over parkeren en thuiszorg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78"/>
      <w:r w:rsidRPr="00A448AC">
        <w:rPr>
          <w:rFonts w:ascii="Arial" w:hAnsi="Arial" w:cs="Arial"/>
          <w:b/>
          <w:bCs/>
          <w:color w:val="303F4C"/>
          <w:lang w:val="en-US"/>
        </w:rPr>
        <w:t>Voorontwerp Bestemmingsplan HOLT (Stadspartij 100%, 3-11-2022)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(Stadspartij 100%, 3-11-2022)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3-11-2022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 10:24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Voorontwerpbestemmingsplan HOLT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Stadspartij 100% over voorontwerpbestemmingsplan HOLT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74"/>
      <w:r w:rsidRPr="00A448AC">
        <w:rPr>
          <w:rFonts w:ascii="Arial" w:hAnsi="Arial" w:cs="Arial"/>
          <w:b/>
          <w:bCs/>
          <w:color w:val="303F4C"/>
          <w:lang w:val="en-US"/>
        </w:rPr>
        <w:t>Huurwoningen delen (CDA, 31-10-2022)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 10:34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Huurwoningen delen (CDA, 31-10-2022)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CDA over het delen van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61"/>
      <w:r w:rsidRPr="00A448AC">
        <w:rPr>
          <w:rFonts w:ascii="Arial" w:hAnsi="Arial" w:cs="Arial"/>
          <w:b/>
          <w:bCs/>
          <w:color w:val="303F4C"/>
          <w:lang w:val="en-US"/>
        </w:rPr>
        <w:t>Vragen inzake drinkwatervoorziening (D66, 25-10-2022)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(D66, 25-10-2022)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 10:48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inzake drinkwatervoorziening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D66 ex art 36 RvO over drinkwatervoorziening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72"/>
      <w:r w:rsidRPr="00A448AC">
        <w:rPr>
          <w:rFonts w:ascii="Arial" w:hAnsi="Arial" w:cs="Arial"/>
          <w:b/>
          <w:bCs/>
          <w:color w:val="303F4C"/>
          <w:lang w:val="en-US"/>
        </w:rPr>
        <w:t>Bouwplannen De Heldin (CDA, VVD, 26-10-2022)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(CDA, VVD, 26-10-2022)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 11:08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Bouwplannen De Heldin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CDA en VVD ex art 36 RvO over bouwplannen De Heldin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63"/>
      <w:r w:rsidRPr="00A448AC">
        <w:rPr>
          <w:rFonts w:ascii="Arial" w:hAnsi="Arial" w:cs="Arial"/>
          <w:b/>
          <w:bCs/>
          <w:color w:val="303F4C"/>
          <w:lang w:val="en-US"/>
        </w:rPr>
        <w:t>Overlast huisjesmelkers (Stadspartij 100%, 25-10-2022)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(Stadspartij 100%, 25-10-2022)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 11:30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Overlast huisjesmelkers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Stadspartij 100% ex art 36 RvO over handhaving overlast malafide huisjesmelkers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55"/>
      <w:r w:rsidRPr="00A448AC">
        <w:rPr>
          <w:rFonts w:ascii="Arial" w:hAnsi="Arial" w:cs="Arial"/>
          <w:b/>
          <w:bCs/>
          <w:color w:val="303F4C"/>
          <w:lang w:val="en-US"/>
        </w:rPr>
        <w:t>Schoolspullen voor kinderen (CDA, 14-10-2022)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(CDA, 14-10-2022)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 11:32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Schoolspullen voor kinderen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CDA ex art. 36 RvO over schoolspullen voor kinderen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76"/>
      <w:r w:rsidRPr="00A448AC">
        <w:rPr>
          <w:rFonts w:ascii="Arial" w:hAnsi="Arial" w:cs="Arial"/>
          <w:b/>
          <w:bCs/>
          <w:color w:val="303F4C"/>
          <w:lang w:val="en-US"/>
        </w:rPr>
        <w:t>Skaeve Huse (VVD, PvhN, Stadspartij 100%, PVV, CDA, 1-11-2022)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(VVD, PvhN, Stadspartij 100%, PVV, CDA, 1-11-2022)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1-11-2022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 11:05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Skaeve Huse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 12 Motie Vreemd Van leren wordt iedereen beter (SP, VVD, Stadspartij, S&amp;amp;S, PvdD, PVV, CDA, 100%)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362,69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 13 Motie Vreemd Woonvorm Hoofdweg 143a (D66 GL Pvda CU)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20221010-Toezeggingen en afspraken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VVD, Stadspartij 100%, PVV, CDA en PvhN ex art 36 RvO over Skaeve Huse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Sociaal beheerplan - Omgevingsplan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Omgevingsplan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Beantwoording vragen ex art. 36 RvO over Skaeve Huse_ TIJDLIJN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60"/>
      <w:r w:rsidRPr="00A448AC">
        <w:rPr>
          <w:rFonts w:ascii="Arial" w:hAnsi="Arial" w:cs="Arial"/>
          <w:b/>
          <w:bCs/>
          <w:color w:val="303F4C"/>
          <w:lang w:val="en-US"/>
        </w:rPr>
        <w:t>Staking busvervoer (SP, 20-10-2022)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SP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 10:52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Staking busvervoer (SP, 20-10-2022)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SP ex art 36 RvO over staking buschauffeurs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56"/>
      <w:r w:rsidRPr="00A448AC">
        <w:rPr>
          <w:rFonts w:ascii="Arial" w:hAnsi="Arial" w:cs="Arial"/>
          <w:b/>
          <w:bCs/>
          <w:color w:val="303F4C"/>
          <w:lang w:val="en-US"/>
        </w:rPr>
        <w:t>Van Zwedenlaan en de Suikerroute (D66, PvhN, GL 14-10-2022)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(D66, PvhN, GL 14-10-2022)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 09:37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Van Zwedenlaan en de Suikerroute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D66, PvhN en GL ex art 36 RvO over Van Zwedenlaan en Suikerroute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59"/>
      <w:r w:rsidRPr="00A448AC">
        <w:rPr>
          <w:rFonts w:ascii="Arial" w:hAnsi="Arial" w:cs="Arial"/>
          <w:b/>
          <w:bCs/>
          <w:color w:val="303F4C"/>
          <w:lang w:val="en-US"/>
        </w:rPr>
        <w:t>Vervoer speciaal onderwijs (CDA, 20-10-2022)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 10:48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Vervoer speciaal onderwijs (CDA, 20-10-2022)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CDA ex art 36 RvO over vervoer speciaal onderwijs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216"/>
      <w:r w:rsidRPr="00A448AC">
        <w:rPr>
          <w:rFonts w:ascii="Arial" w:hAnsi="Arial" w:cs="Arial"/>
          <w:b/>
          <w:bCs/>
          <w:color w:val="303F4C"/>
          <w:lang w:val="en-US"/>
        </w:rPr>
        <w:t>Warmte winnen uit kunstgras (CDA, 15-11-2022)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(CDA, 15-11-2022)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 10:00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Warmte winnen uit kunstgras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CDA over warmte winnen uit kunstgras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Artikel Algemeen Dagblad 3 november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470,46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209"/>
      <w:r w:rsidRPr="00A448AC">
        <w:rPr>
          <w:rFonts w:ascii="Arial" w:hAnsi="Arial" w:cs="Arial"/>
          <w:b/>
          <w:bCs/>
          <w:color w:val="303F4C"/>
          <w:lang w:val="en-US"/>
        </w:rPr>
        <w:t>Onveiligheid LHBTQIA+ (PvdA, 14-11-2022)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7-12-2022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 11:23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Onveiligheid LHBTQIA+ (PvdA, 14-11-2022)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261,69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PvdA over veiligheid voor LHBTQIA+ groepen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42"/>
      <w:r w:rsidRPr="00A448AC">
        <w:rPr>
          <w:rFonts w:ascii="Arial" w:hAnsi="Arial" w:cs="Arial"/>
          <w:b/>
          <w:bCs/>
          <w:color w:val="303F4C"/>
          <w:lang w:val="en-US"/>
        </w:rPr>
        <w:t>Missstanden bij Sugar Homes (GL, SP, PvdD, 11-10-2022)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(GL, SP, PvdD, 11-10-2022)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9-11-2022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 11:06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Missstanden bij Sugar Homes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GL, SP, PvdD ex art 36 RvO over misstanden bij Sugar Homes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88"/>
      <w:r w:rsidRPr="00A448AC">
        <w:rPr>
          <w:rFonts w:ascii="Arial" w:hAnsi="Arial" w:cs="Arial"/>
          <w:b/>
          <w:bCs/>
          <w:color w:val="303F4C"/>
          <w:lang w:val="en-US"/>
        </w:rPr>
        <w:t>Parkeren bij Sportpark het Noorden (Stadspartij, PVV, 7-11-2022)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Stadspartij, PVV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7-11-2022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 11:04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Parkeren bij Sportpark het Noorden (Stadspartij, PVV, 7-11-2022)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PVV en Stadspartij over parkeren bij Sportpark Het Noorden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36"/>
      <w:r w:rsidRPr="00A448AC">
        <w:rPr>
          <w:rFonts w:ascii="Arial" w:hAnsi="Arial" w:cs="Arial"/>
          <w:b/>
          <w:bCs/>
          <w:color w:val="303F4C"/>
          <w:lang w:val="en-US"/>
        </w:rPr>
        <w:t>Aanbesteding huishoudelijke hulp (SP, GroenLinks, PvdA, 3-10-2022)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SP, GL, PvdA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 3-10-2022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4-11-2022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 15:00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Aanbesteding huishoudelijke hulp (SP, GroenLinks, PvdA, 3-10-2022)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SP, GL en PvdA over de huishoudelijke hulp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40"/>
      <w:r w:rsidRPr="00A448AC">
        <w:rPr>
          <w:rFonts w:ascii="Arial" w:hAnsi="Arial" w:cs="Arial"/>
          <w:b/>
          <w:bCs/>
          <w:color w:val="303F4C"/>
          <w:lang w:val="en-US"/>
        </w:rPr>
        <w:t>Gezondheidseffecten van windturbinegeluid (CDA, 5-10-2022)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5-10-2022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4-11-2022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 09:49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Gezondheidseffecten van windturbinegeluid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CDA ex art 36 RvO over gezondheidseffecten van windturbinegeluid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51"/>
      <w:r w:rsidRPr="00A448AC">
        <w:rPr>
          <w:rFonts w:ascii="Arial" w:hAnsi="Arial" w:cs="Arial"/>
          <w:b/>
          <w:bCs/>
          <w:color w:val="303F4C"/>
          <w:lang w:val="en-US"/>
        </w:rPr>
        <w:t>Misstanden bij de Ambulance-zorg Groningen (Stadspartij 100%, 13-10-2022)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(Stadspartij 100%, 13-10-2022)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4-11-2022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 11:08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Misstanden Ambulance-zorg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Stadspartij 100% voor Groningen ex art 36 RvO over misstanden Ambulancezorg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Faillissement-Aldel.pdf" TargetMode="External" /><Relationship Id="rId25" Type="http://schemas.openxmlformats.org/officeDocument/2006/relationships/hyperlink" Target="https://gemeenteraad.groningen.nl//Documenten/Collegebrief/Beantwoording-vragen-ex-art-36-RvO-PvdA-over-faillissement-Aldel.pdf" TargetMode="External" /><Relationship Id="rId26" Type="http://schemas.openxmlformats.org/officeDocument/2006/relationships/hyperlink" Target="https://gemeenteraad.groningen.nl//Documenten/Schriftelijke-vraag/Parkeren-en-thuiszorg.pdf" TargetMode="External" /><Relationship Id="rId27" Type="http://schemas.openxmlformats.org/officeDocument/2006/relationships/hyperlink" Target="https://gemeenteraad.groningen.nl//Documenten/Collegebrief/Beantwoording-vragen-ex-art-36-RvO-PVV-PvhN-Stadspartij-100-CDA-en-VVD-over-parkeren-en-thuiszorg.pdf" TargetMode="External" /><Relationship Id="rId28" Type="http://schemas.openxmlformats.org/officeDocument/2006/relationships/hyperlink" Target="https://gemeenteraad.groningen.nl//Documenten/Schriftelijke-vraag/Voorontwerpbestemmingsplan-HOLT.pdf" TargetMode="External" /><Relationship Id="rId29" Type="http://schemas.openxmlformats.org/officeDocument/2006/relationships/hyperlink" Target="https://gemeenteraad.groningen.nl//Documenten/Collegebrief/Beantwoording-vragen-ex-art-36-RvO-Stadspartij-100-over-voorontwerpbestemmingsplan-HOLT.pdf" TargetMode="External" /><Relationship Id="rId36" Type="http://schemas.openxmlformats.org/officeDocument/2006/relationships/hyperlink" Target="https://gemeenteraad.groningen.nl//Documenten/Schriftelijke-vraag/Huurwoningen-delen-CDA-31-10-2022.pdf" TargetMode="External" /><Relationship Id="rId37" Type="http://schemas.openxmlformats.org/officeDocument/2006/relationships/hyperlink" Target="https://gemeenteraad.groningen.nl//Documenten/Collegebrief/Beantwoording-vragen-ex-art-36-RvO-CDA-over-het-delen-van-Huurwoningen.pdf" TargetMode="External" /><Relationship Id="rId38" Type="http://schemas.openxmlformats.org/officeDocument/2006/relationships/hyperlink" Target="https://gemeenteraad.groningen.nl//Documenten/Schriftelijke-vraag/Vragen-inzake-drinkwatervoorziening.pdf" TargetMode="External" /><Relationship Id="rId39" Type="http://schemas.openxmlformats.org/officeDocument/2006/relationships/hyperlink" Target="https://gemeenteraad.groningen.nl//Documenten/Collegebrief/Beantwoording-vragen-D66-ex-art-36-RvO-over-drinkwatervoorziening.pdf" TargetMode="External" /><Relationship Id="rId40" Type="http://schemas.openxmlformats.org/officeDocument/2006/relationships/hyperlink" Target="https://gemeenteraad.groningen.nl//Documenten/Schriftelijke-vraag/Bouwplannen-De-Heldin.pdf" TargetMode="External" /><Relationship Id="rId41" Type="http://schemas.openxmlformats.org/officeDocument/2006/relationships/hyperlink" Target="https://gemeenteraad.groningen.nl//Documenten/Collegebrief/Beantwoording-vragen-CDA-en-VVD-ex-art-36-RvO-over-bouwplannen-De-Heldin.pdf" TargetMode="External" /><Relationship Id="rId42" Type="http://schemas.openxmlformats.org/officeDocument/2006/relationships/hyperlink" Target="https://gemeenteraad.groningen.nl//Documenten/Schriftelijke-vraag/Overlast-huisjesmelkers.pdf" TargetMode="External" /><Relationship Id="rId43" Type="http://schemas.openxmlformats.org/officeDocument/2006/relationships/hyperlink" Target="https://gemeenteraad.groningen.nl//Documenten/Collegebrief/Beantwoording-vragen-Stadspartij-100-ex-art-36-RvO-over-handhaving-overlast-malafide-huisjesmelkers.pdf" TargetMode="External" /><Relationship Id="rId44" Type="http://schemas.openxmlformats.org/officeDocument/2006/relationships/hyperlink" Target="https://gemeenteraad.groningen.nl//Documenten/Document/Schoolspullen-voor-kinderen.pdf" TargetMode="External" /><Relationship Id="rId45" Type="http://schemas.openxmlformats.org/officeDocument/2006/relationships/hyperlink" Target="https://gemeenteraad.groningen.nl//Documenten/Collegebrief/Beantwoording-vragen-CDA-ex-art-36-RvO-over-schoolspullen-voor-kinderen.pdf" TargetMode="External" /><Relationship Id="rId46" Type="http://schemas.openxmlformats.org/officeDocument/2006/relationships/hyperlink" Target="https://gemeenteraad.groningen.nl//Documenten/Schriftelijke-vraag/Skaeve-Huse-1.pdf" TargetMode="External" /><Relationship Id="rId47" Type="http://schemas.openxmlformats.org/officeDocument/2006/relationships/hyperlink" Target="https://gemeenteraad.groningen.nl//Documenten/Bijlage/bijlage-M-12-Motie-Vreemd-Van-leren-wordt-iedereen-beter-SP-VVD-Stadspartij-S-S-PvdD-PVV-CDA-100.pdf" TargetMode="External" /><Relationship Id="rId54" Type="http://schemas.openxmlformats.org/officeDocument/2006/relationships/hyperlink" Target="https://gemeenteraad.groningen.nl//Documenten/Bijlage/bijlage-M-13-Motie-Vreemd-Woonvorm-Hoofdweg-143a-D66-GL-Pvda-CU.pdf" TargetMode="External" /><Relationship Id="rId55" Type="http://schemas.openxmlformats.org/officeDocument/2006/relationships/hyperlink" Target="https://gemeenteraad.groningen.nl//Documenten/Bijlage/bijlage-20221010-Toezeggingen-en-afspraken.pdf" TargetMode="External" /><Relationship Id="rId56" Type="http://schemas.openxmlformats.org/officeDocument/2006/relationships/hyperlink" Target="https://gemeenteraad.groningen.nl//Documenten/Collegebrief/Beantwoording-vragen-VVD-Stadspartij-100-PVV-CDA-en-PvhN-ex-art-36-RvO-over-Skaeve-Huse.pdf" TargetMode="External" /><Relationship Id="rId57" Type="http://schemas.openxmlformats.org/officeDocument/2006/relationships/hyperlink" Target="https://gemeenteraad.groningen.nl//Documenten/Bijlage/Sociaal-beheerplan-Omgevingsplan-1.pdf" TargetMode="External" /><Relationship Id="rId58" Type="http://schemas.openxmlformats.org/officeDocument/2006/relationships/hyperlink" Target="https://gemeenteraad.groningen.nl//Documenten/Bijlage/Verbeelding-Omgevingsplan.pdf" TargetMode="External" /><Relationship Id="rId59" Type="http://schemas.openxmlformats.org/officeDocument/2006/relationships/hyperlink" Target="https://gemeenteraad.groningen.nl//Documenten/Bijlage/Bijlage-7-Beantwoording-vragen-ex-art-36-RvO-over-Skaeve-Huse-TIJDLIJN.pdf" TargetMode="External" /><Relationship Id="rId60" Type="http://schemas.openxmlformats.org/officeDocument/2006/relationships/hyperlink" Target="https://gemeenteraad.groningen.nl//Documenten/Schriftelijke-vraag/Staking-busvervoer-SP-20-10-2022.pdf" TargetMode="External" /><Relationship Id="rId61" Type="http://schemas.openxmlformats.org/officeDocument/2006/relationships/hyperlink" Target="https://gemeenteraad.groningen.nl//Documenten/Collegebrief/Beantwoording-vragen-SP-ex-art-36-RvO-over-staking-buschauffeurs.pdf" TargetMode="External" /><Relationship Id="rId62" Type="http://schemas.openxmlformats.org/officeDocument/2006/relationships/hyperlink" Target="https://gemeenteraad.groningen.nl//Documenten/Document/Van-Zwedenlaan-en-de-Suikerroute.pdf" TargetMode="External" /><Relationship Id="rId63" Type="http://schemas.openxmlformats.org/officeDocument/2006/relationships/hyperlink" Target="https://gemeenteraad.groningen.nl//Documenten/Collegebrief/Beantwoording-vragen-D66-PvhN-en-GL-ex-art-36-RvO-over-Van-Zwedenlaan-en-Suikerroute.pdf" TargetMode="External" /><Relationship Id="rId64" Type="http://schemas.openxmlformats.org/officeDocument/2006/relationships/hyperlink" Target="https://gemeenteraad.groningen.nl//Documenten/Schriftelijke-vraag/Vervoer-speciaal-onderwijs-CDA-20-10-2022.pdf" TargetMode="External" /><Relationship Id="rId65" Type="http://schemas.openxmlformats.org/officeDocument/2006/relationships/hyperlink" Target="https://gemeenteraad.groningen.nl//Documenten/Collegebrief/Beantwoording-vragen-CDA-ex-art-36-RvO-over-vervoer-speciaal-onderwijs.pdf" TargetMode="External" /><Relationship Id="rId66" Type="http://schemas.openxmlformats.org/officeDocument/2006/relationships/hyperlink" Target="https://gemeenteraad.groningen.nl//Documenten/Schriftelijke-vraag/Warmte-winnen-uit-kunstgras.pdf" TargetMode="External" /><Relationship Id="rId67" Type="http://schemas.openxmlformats.org/officeDocument/2006/relationships/hyperlink" Target="https://gemeenteraad.groningen.nl//Documenten/Collegebrief/Beantwoording-vragen-ex-art-36-RvO-CDA-over-warmte-winnen-uit-kunstgras.pdf" TargetMode="External" /><Relationship Id="rId68" Type="http://schemas.openxmlformats.org/officeDocument/2006/relationships/hyperlink" Target="https://gemeenteraad.groningen.nl//Documenten/Bijlage/Bijlage-Artikel-Algemeen-Dagblad-3-november.pdf" TargetMode="External" /><Relationship Id="rId69" Type="http://schemas.openxmlformats.org/officeDocument/2006/relationships/hyperlink" Target="https://gemeenteraad.groningen.nl//Documenten/Schriftelijke-vraag/Onveiligheid-LHBTQIA-PvdA-14-11-2022.pdf" TargetMode="External" /><Relationship Id="rId70" Type="http://schemas.openxmlformats.org/officeDocument/2006/relationships/hyperlink" Target="https://gemeenteraad.groningen.nl//Documenten/Collegebrief/Beantwoording-vragen-ex-art-36-RvO-PvdA-over-veiligheid-voor-LHBTQIA-groepen.pdf" TargetMode="External" /><Relationship Id="rId71" Type="http://schemas.openxmlformats.org/officeDocument/2006/relationships/hyperlink" Target="https://gemeenteraad.groningen.nl//Documenten/Schriftelijke-vraag/Missstanden-bij-Sugar-Homes.pdf" TargetMode="External" /><Relationship Id="rId78" Type="http://schemas.openxmlformats.org/officeDocument/2006/relationships/hyperlink" Target="https://gemeenteraad.groningen.nl//Documenten/Collegebrief/Beantwoording-vragen-GL-SP-PvdD-ex-art-36-RvO-over-misstanden-bij-Sugar-Homes.pdf" TargetMode="External" /><Relationship Id="rId79" Type="http://schemas.openxmlformats.org/officeDocument/2006/relationships/hyperlink" Target="https://gemeenteraad.groningen.nl//Documenten/Schriftelijke-vraag/Parkeren-bij-Sportpark-het-Noorden-Stadspartij-PVV-7-11-2022.pdf" TargetMode="External" /><Relationship Id="rId80" Type="http://schemas.openxmlformats.org/officeDocument/2006/relationships/hyperlink" Target="https://gemeenteraad.groningen.nl//Documenten/Collegebrief/Beantwoording-vragen-ex-art-36-RvO-PVV-en-Stadspartij-over-parkeren-bij-Sportpark-Het-Noorden.pdf" TargetMode="External" /><Relationship Id="rId81" Type="http://schemas.openxmlformats.org/officeDocument/2006/relationships/hyperlink" Target="https://gemeenteraad.groningen.nl//Documenten/Schriftelijke-vraag/Aanbesteding-huishoudelijke-hulp-SP-GroenLinks-PvdA-3-10-2022.pdf" TargetMode="External" /><Relationship Id="rId82" Type="http://schemas.openxmlformats.org/officeDocument/2006/relationships/hyperlink" Target="https://gemeenteraad.groningen.nl//Documenten/Collegebrief/Beantwoording-vragen-ex-art-36-RvO-SP-GL-en-PvdA-over-de-huishoudelijke-hulp.pdf" TargetMode="External" /><Relationship Id="rId83" Type="http://schemas.openxmlformats.org/officeDocument/2006/relationships/hyperlink" Target="https://gemeenteraad.groningen.nl//Documenten/Schriftelijke-vraag/Gezondheidseffecten-van-windturbinegeluid.pdf" TargetMode="External" /><Relationship Id="rId84" Type="http://schemas.openxmlformats.org/officeDocument/2006/relationships/hyperlink" Target="https://gemeenteraad.groningen.nl//Documenten/Collegebrief/Beantwoording-vragen-CDA-ex-art-36-RvO-over-gezondheidseffecten-van-windturbinegeluid.pdf" TargetMode="External" /><Relationship Id="rId85" Type="http://schemas.openxmlformats.org/officeDocument/2006/relationships/hyperlink" Target="https://gemeenteraad.groningen.nl//Documenten/Schriftelijke-vraag/Misstanden-Ambulance-zorg-Groningen.pdf" TargetMode="External" /><Relationship Id="rId86" Type="http://schemas.openxmlformats.org/officeDocument/2006/relationships/hyperlink" Target="https://gemeenteraad.groningen.nl//Documenten/Collegebrief/Beantwoording-vragen-Stadspartij-100-voor-Groningen-ex-art-36-RvO-over-misstanden-Ambulancezorg-Gro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