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2947" text:style-name="Internet_20_link" text:visited-style-name="Visited_20_Internet_20_Link">
              <text:span text:style-name="ListLabel_20_28">
                <text:span text:style-name="T8">
                  1 Betaald parkeren 
                  <text:s/>
                  (SP, 22-4-2022)
                </text:span>
              </text:span>
            </text:a>
          </text:p>
        </text:list-item>
        <text:list-item>
          <text:p text:style-name="P2">
            <text:a xlink:type="simple" xlink:href="#12946" text:style-name="Internet_20_link" text:visited-style-name="Visited_20_Internet_20_Link">
              <text:span text:style-name="ListLabel_20_28">
                <text:span text:style-name="T8">2 Betaald parkeren leraren PO &amp;amp; VO (CDA, 22-4-2022)</text:span>
              </text:span>
            </text:a>
          </text:p>
        </text:list-item>
        <text:list-item>
          <text:p text:style-name="P2">
            <text:a xlink:type="simple" xlink:href="#12917" text:style-name="Internet_20_link" text:visited-style-name="Visited_20_Internet_20_Link">
              <text:span text:style-name="ListLabel_20_28">
                <text:span text:style-name="T8">3 Behoud van De Halm Hoogkerk (PvdA, GL, SP, D66, 31-3-2022)</text:span>
              </text:span>
            </text:a>
          </text:p>
        </text:list-item>
        <text:list-item>
          <text:p text:style-name="P2">
            <text:a xlink:type="simple" xlink:href="#12938" text:style-name="Internet_20_link" text:visited-style-name="Visited_20_Internet_20_Link">
              <text:span text:style-name="ListLabel_20_28">
                <text:span text:style-name="T8">4 Het afsteken van vuurwerk tijdens het festival Kingsland (PvdD, 14-4-2022)</text:span>
              </text:span>
            </text:a>
          </text:p>
        </text:list-item>
        <text:list-item>
          <text:p text:style-name="P2">
            <text:a xlink:type="simple" xlink:href="#12907" text:style-name="Internet_20_link" text:visited-style-name="Visited_20_Internet_20_Link">
              <text:span text:style-name="ListLabel_20_28">
                <text:span text:style-name="T8">5 Het aanpakken van gokreclame (CU, 17-3-2022)</text:span>
              </text:span>
            </text:a>
          </text:p>
        </text:list-item>
        <text:list-item>
          <text:p text:style-name="P2">
            <text:a xlink:type="simple" xlink:href="#12923" text:style-name="Internet_20_link" text:visited-style-name="Visited_20_Internet_20_Link">
              <text:span text:style-name="ListLabel_20_28">
                <text:span text:style-name="T8">6 Uithuiszettingen i.v.m. ontbreken omzettingsvergunning (S&amp;amp;S, 8-4-2022)</text:span>
              </text:span>
            </text:a>
          </text:p>
        </text:list-item>
        <text:list-item>
          <text:p text:style-name="P2">
            <text:a xlink:type="simple" xlink:href="#12960" text:style-name="Internet_20_link" text:visited-style-name="Visited_20_Internet_20_Link">
              <text:span text:style-name="ListLabel_20_28">
                <text:span text:style-name="T8">7 Uithuiszettingen i.v.m. ontbreken omzettingsvergunning (S&amp;amp;S, 8-4-2022)</text:span>
              </text:span>
            </text:a>
          </text:p>
        </text:list-item>
        <text:list-item>
          <text:p text:style-name="P2">
            <text:a xlink:type="simple" xlink:href="#12902" text:style-name="Internet_20_link" text:visited-style-name="Visited_20_Internet_20_Link">
              <text:span text:style-name="ListLabel_20_28">
                <text:span text:style-name="T8">8 Kwijtscheldingsnormen gemeentelijke belastingen (SP, 15-3-2022)</text:span>
              </text:span>
            </text:a>
          </text:p>
        </text:list-item>
        <text:list-item>
          <text:p text:style-name="P2" loext:marker-style-name="T5">
            <text:a xlink:type="simple" xlink:href="#12901" text:style-name="Internet_20_link" text:visited-style-name="Visited_20_Internet_20_Link">
              <text:span text:style-name="ListLabel_20_28">
                <text:span text:style-name="T8">9 LHBTQIA+ horeca (PvdD, Stadspartij 100%, 14-3-2022)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7"/>
        Betaald parkeren 
        <text:s/>
        (SP, 22-4-2022)
        <text:bookmark-end text:name="12947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(SP, 22-4-2022)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22-4-2022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30-05-2022 14:36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28-04-2022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taald-park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36 omtrent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30-05-2022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185,04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6-omtrent-betaald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6"/>
        Betaald parkeren leraren PO &amp;amp; VO (CDA, 22-4-2022)
        <text:bookmark-end text:name="12946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22-4-2022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25-5-2022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25-05-2022 09:46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aangaande betaald parkeren leraren PO 
              <text:s/>
              VO
              <text:span text:style-name="T3"/>
            </text:p>
            <text:p text:style-name="P7"/>
          </table:table-cell>
          <table:table-cell table:style-name="Table8.A2" office:value-type="string">
            <text:p text:style-name="P8">22-04-2022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Schriftelijke-vragen-aangaande-betaald-parkeren-leraren-PO-VO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CDA ex art 36 RvO over betaald parkeren leraren PO &amp;amp; VO
              <text:span text:style-name="T3"/>
            </text:p>
            <text:p text:style-name="P7"/>
          </table:table-cell>
          <table:table-cell table:style-name="Table8.A2" office:value-type="string">
            <text:p text:style-name="P8">25-05-2022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125,85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CDA-ex-art-36-RvO-over-betaald-parkeren-leraren-PO-VO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17"/>
        Behoud van De Halm Hoogkerk (PvdA, GL, SP, D66, 31-3-2022)
        <text:bookmark-end text:name="12917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(PvdA, Gl, SP, D66, 31-3-2022)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31-3-2022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20-4-2022</text:p>
          </table:table-cell>
        </table:table-row>
      </table:table>
      <text:p text:style-name="P26"/>
      <text:p text:style-name="P29">
        <text:soft-page-break/>
        Metadata
      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20-04-2022 13:49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Behoud van De Halm Hoogkerk (PvdA, GL, SP, D66, 31-3-2022)
              <text:span text:style-name="T3"/>
            </text:p>
            <text:p text:style-name="P7"/>
          </table:table-cell>
          <table:table-cell table:style-name="Table11.A2" office:value-type="string">
            <text:p text:style-name="P8">31-03-2022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2202329-d-Schriftelijke-vragen-DeHalm-Hoog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PvdA, GL, SP, D66 ex art 36 RvO over behoud van De Halm Hoogkerk
              <text:span text:style-name="T3"/>
            </text:p>
            <text:p text:style-name="P7"/>
          </table:table-cell>
          <table:table-cell table:style-name="Table11.A2" office:value-type="string">
            <text:p text:style-name="P8">20-04-2022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PvdA-GL-SP-D66-ex-art-36-RvO-over-behoud-van-De-Halm-Hoog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Bijlage Beantwoording Statenvragen CDA over sloopaanvraag De Halm Hoogkerk
              <text:span text:style-name="T3"/>
            </text:p>
            <text:p text:style-name="P7"/>
          </table:table-cell>
          <table:table-cell table:style-name="Table11.A2" office:value-type="string">
            <text:p text:style-name="P8">20-04-2022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305,09 KB</text:p>
          </table:table-cell>
          <table:table-cell table:style-name="Table11.A2" office:value-type="string">
            <text:p text:style-name="P33">
              <text:a xlink:type="simple" xlink:href="https://gemeenteraad.groningen.nl//Documenten/Bijlage/Bijlage-Beantwoording-Statenvragen-CDA-over-sloopaanvraag-De-Halm-Hoog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38"/>
        Het afsteken van vuurwerk tijdens het festival Kingsland (PvdD, 14-4-2022)
        <text:bookmark-end text:name="12938"/>
      </text:h>
      <text:p text:style-name="P27">
        <draw:frame draw:style-name="fr2" draw:name="Image2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PvdD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14-4-2022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18-5-2022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18-05-2022 10:32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Het afsteken van vuurwerk tijdens het festival Kingsland
              <text:span text:style-name="T3"/>
            </text:p>
            <text:p text:style-name="P7"/>
          </table:table-cell>
          <table:table-cell table:style-name="Table14.A2" office:value-type="string">
            <text:p text:style-name="P8">14-04-2022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134,79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Het-afsteken-van-vuurwerk-tijdens-het-festival-Kingsla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PvdD ex art 36 RvO over afsteken vuurwerk tijdens festival Kingsland
              <text:span text:style-name="T3"/>
            </text:p>
            <text:p text:style-name="P7"/>
          </table:table-cell>
          <table:table-cell table:style-name="Table14.A2" office:value-type="string">
            <text:p text:style-name="P8">18-05-2022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184,42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PvdD-ex-art-36-RvO-over-afsteken-vuurwerk-tijdens-festival-Kingslan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7"/>
        Het aanpakken van gokreclame (CU, 17-3-2022)
        <text:bookmark-end text:name="12907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CU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17-3-2022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13-4-2022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13-04-2022 10:40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Het aanpakken van gokreclame (CU, 17-3-2022)
              <text:span text:style-name="T3"/>
            </text:p>
            <text:p text:style-name="P7"/>
          </table:table-cell>
          <table:table-cell table:style-name="Table17.A2" office:value-type="string">
            <text:p text:style-name="P8">17-03-2022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111,90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Het-aanpakken-van-gokreclame-CU-17-3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CU ex artikel 36 RvO over aanpak gokreclame
              <text:span text:style-name="T3"/>
            </text:p>
            <text:p text:style-name="P7"/>
          </table:table-cell>
          <table:table-cell table:style-name="Table17.A2" office:value-type="string">
            <text:p text:style-name="P8">13-04-2022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156,86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CU-ex-artikel-36-RvO-over-aanpak-gokreclam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23"/>
        Uithuiszettingen i.v.m. ontbreken omzettingsvergunning (S&amp;amp;S, 8-4-2022)
        <text:bookmark-end text:name="12923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ext:soft-page-break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S&amp;S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8-4-2022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08-04-2022 10:18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ex. Art. 36 RvO aangaande uithuiszettingen i.v.m. ontbreken omzettingsvergunning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89,14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Schriftelijke-vragen-ex-Art-36-RvO-aangaande-uithuiszettingen-i-v-m-ontbreken-omzettingsvergunn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0"/>
        Uithuiszettingen i.v.m. ontbreken omzettingsvergunning (S&amp;amp;S, 8-4-2022)
        <text:bookmark-end text:name="12960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S&amp;S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8-4-2022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11-5-2022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11-05-2022 15:17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uithuiszettingen i.v.m. ontbreken omzettingsvergunning (S&amp;amp;S, 8-4-22)
              <text:span text:style-name="T3"/>
            </text:p>
            <text:p text:style-name="P7"/>
          </table:table-cell>
          <table:table-cell table:style-name="Table23.A2" office:value-type="string">
            <text:p text:style-name="P8">08-04-2022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89,14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uithuiszettingen-i-v-m-ontbreken-omzettingsvergunning-S-S-8-4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S&amp;amp;S over uithuiszettingen i.v.m. ontbreken omzettingsvergunning
              <text:span text:style-name="T3"/>
            </text:p>
            <text:p text:style-name="P7"/>
          </table:table-cell>
          <table:table-cell table:style-name="Table23.A2" office:value-type="string">
            <text:p text:style-name="P8">11-05-2022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207,50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S-S-over-uithuiszettingen-i-v-m-ontbreken-omzettingsvergun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2"/>
        Kwijtscheldingsnormen gemeentelijke belastingen (SP, 15-3-2022)
        <text:bookmark-end text:name="12902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15-3-2022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6-4-2022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06-04-2022 10:50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Kwijtscheldingsnormen gemeentelijke belastingen (SP, 15-3-2022)
              <text:span text:style-name="T3"/>
            </text:p>
            <text:p text:style-name="P7"/>
          </table:table-cell>
          <table:table-cell table:style-name="Table26.A2" office:value-type="string">
            <text:p text:style-name="P8">15-03-2022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143,06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Kwijtscheldingsnormen-gemeentelijke-belastingen-SP-15-3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38 RvO SP over kwijtscheldingsnormen gemeentelijke belastingen
              <text:span text:style-name="T3"/>
            </text:p>
            <text:p text:style-name="P7"/>
          </table:table-cell>
          <table:table-cell table:style-name="Table26.A2" office:value-type="string">
            <text:p text:style-name="P8">06-04-2022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98,97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8-RvO-SP-over-kwijtscheldingsnormen-gemeentelijke-belast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1"/>
        LHBTQIA+ horeca (PvdD, Stadspartij 100%, 14-3-2022)
        <text:bookmark-end text:name="12901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PvdD, Stadspartij voor 100% Groningen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14-3-2022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6-4-2022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06-04-2022 14:36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LHBTQIA+ horeca (PvdD, Stadspartij 100%, 14-3-2022)
              <text:span text:style-name="T3"/>
            </text:p>
            <text:p text:style-name="P7"/>
          </table:table-cell>
          <table:table-cell table:style-name="Table29.A2" office:value-type="string">
            <text:p text:style-name="P8">15-03-2022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LHBTQIA-horeca-PvdD-Stadspartij-100-14-3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38 RvO PvdD en Stadspartij 100% voor Groningen LHBTQIA+ horeca knelpunten
              <text:span text:style-name="T3"/>
            </text:p>
            <text:p text:style-name="P7"/>
          </table:table-cell>
          <table:table-cell table:style-name="Table29.A2" office:value-type="string">
            <text:p text:style-name="P8">06-04-2022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160,79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8-RvO-PvdD-en-Stadspartij-100-voor-Groningen-LHBTQIA-horeca-knelpu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47" meta:object-count="0" meta:page-count="7" meta:paragraph-count="302" meta:word-count="690" meta:character-count="4822" meta:non-whitespace-character-count="4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