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00" w:history="1">
        <w:r>
          <w:rPr>
            <w:rFonts w:ascii="Arial" w:hAnsi="Arial" w:eastAsia="Arial" w:cs="Arial"/>
            <w:color w:val="155CAA"/>
            <w:u w:val="single"/>
          </w:rPr>
          <w:t xml:space="preserve">1 De hoogte van de rente op sociale leningen (SP, GL, 8-1-2024)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99" w:history="1">
        <w:r>
          <w:rPr>
            <w:rFonts w:ascii="Arial" w:hAnsi="Arial" w:eastAsia="Arial" w:cs="Arial"/>
            <w:color w:val="155CAA"/>
            <w:u w:val="single"/>
          </w:rPr>
          <w:t xml:space="preserve">2 Gevolgen rechterlijke uitspraak over de huurovereenkomst met Hockeyclub Groningen (CDA, 8-1-2024)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50" w:history="1">
        <w:r>
          <w:rPr>
            <w:rFonts w:ascii="Arial" w:hAnsi="Arial" w:eastAsia="Arial" w:cs="Arial"/>
            <w:color w:val="155CAA"/>
            <w:u w:val="single"/>
          </w:rPr>
          <w:t xml:space="preserve">3 Ongeregeldheden bij station Groningen Noord (PVV, 7-12-2023)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38" w:history="1">
        <w:r>
          <w:rPr>
            <w:rFonts w:ascii="Arial" w:hAnsi="Arial" w:eastAsia="Arial" w:cs="Arial"/>
            <w:color w:val="155CAA"/>
            <w:u w:val="single"/>
          </w:rPr>
          <w:t xml:space="preserve">4 Parkeersituatie aan de Pleiadenlaan in Paddepoel (CDA, VVD,  Stadspartij 100%, 31-1-2024)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13" w:history="1">
        <w:r>
          <w:rPr>
            <w:rFonts w:ascii="Arial" w:hAnsi="Arial" w:eastAsia="Arial" w:cs="Arial"/>
            <w:color w:val="155CAA"/>
            <w:u w:val="single"/>
          </w:rPr>
          <w:t xml:space="preserve">5 Realisatie van Meerhoven (CDA, 15-1-2024)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01" w:history="1">
        <w:r>
          <w:rPr>
            <w:rFonts w:ascii="Arial" w:hAnsi="Arial" w:eastAsia="Arial" w:cs="Arial"/>
            <w:color w:val="155CAA"/>
            <w:u w:val="single"/>
          </w:rPr>
          <w:t xml:space="preserve">6 Staat en aanpak van het Sterrebos (CDA, S&amp;amp;S, 9-1-2024)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81" w:history="1">
        <w:r>
          <w:rPr>
            <w:rFonts w:ascii="Arial" w:hAnsi="Arial" w:eastAsia="Arial" w:cs="Arial"/>
            <w:color w:val="155CAA"/>
            <w:u w:val="single"/>
          </w:rPr>
          <w:t xml:space="preserve">7 Zonneparken (D66, S&amp;amp;S, GL, 3-11-23)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92" w:history="1">
        <w:r>
          <w:rPr>
            <w:rFonts w:ascii="Arial" w:hAnsi="Arial" w:eastAsia="Arial" w:cs="Arial"/>
            <w:color w:val="155CAA"/>
            <w:u w:val="single"/>
          </w:rPr>
          <w:t xml:space="preserve">8 De relatie van de gemeente met ondernemers (Stadspartij 100%, 20-12-2023)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70" w:history="1">
        <w:r>
          <w:rPr>
            <w:rFonts w:ascii="Arial" w:hAnsi="Arial" w:eastAsia="Arial" w:cs="Arial"/>
            <w:color w:val="155CAA"/>
            <w:u w:val="single"/>
          </w:rPr>
          <w:t xml:space="preserve">9 Het standplaatsenbeleid in de gemeente Groningen (PvdA, SP, CU, GL, 14-12-2023)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69" w:history="1">
        <w:r>
          <w:rPr>
            <w:rFonts w:ascii="Arial" w:hAnsi="Arial" w:eastAsia="Arial" w:cs="Arial"/>
            <w:color w:val="155CAA"/>
            <w:u w:val="single"/>
          </w:rPr>
          <w:t xml:space="preserve">10 Vaste standplaatsen voor vis- en bloemenkramen (CDA, D66, VVD, Stadspartij 100%, S&amp;amp;S, PvhN,  PVV, 13-2-2023)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31" w:history="1">
        <w:r>
          <w:rPr>
            <w:rFonts w:ascii="Arial" w:hAnsi="Arial" w:eastAsia="Arial" w:cs="Arial"/>
            <w:color w:val="155CAA"/>
            <w:u w:val="single"/>
          </w:rPr>
          <w:t xml:space="preserve">11 Vijandige architectuur (PvdA, S&amp;amp;S, GL, SP, 24-1-2024)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26" w:history="1">
        <w:r>
          <w:rPr>
            <w:rFonts w:ascii="Arial" w:hAnsi="Arial" w:eastAsia="Arial" w:cs="Arial"/>
            <w:color w:val="155CAA"/>
            <w:u w:val="single"/>
          </w:rPr>
          <w:t xml:space="preserve">12 Het proces van invoering van betaald parkeren Klein Martijn (CDA, Stadspartij 100%, VVD, 19-1-2024)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57" w:history="1">
        <w:r>
          <w:rPr>
            <w:rFonts w:ascii="Arial" w:hAnsi="Arial" w:eastAsia="Arial" w:cs="Arial"/>
            <w:color w:val="155CAA"/>
            <w:u w:val="single"/>
          </w:rPr>
          <w:t xml:space="preserve">13 Aanvraag nieuw luchthavenbesluit Airport (GL, Stadspartij, PvdD, 11-12-2023)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54" w:history="1">
        <w:r>
          <w:rPr>
            <w:rFonts w:ascii="Arial" w:hAnsi="Arial" w:eastAsia="Arial" w:cs="Arial"/>
            <w:color w:val="155CAA"/>
            <w:u w:val="single"/>
          </w:rPr>
          <w:t xml:space="preserve">14 Collegebrief Edanz (PvhN, Stadspartij, 11-12-2023)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53" w:history="1">
        <w:r>
          <w:rPr>
            <w:rFonts w:ascii="Arial" w:hAnsi="Arial" w:eastAsia="Arial" w:cs="Arial"/>
            <w:color w:val="155CAA"/>
            <w:u w:val="single"/>
          </w:rPr>
          <w:t xml:space="preserve">15 Eerlijke, lokale en duurzame stadslogistiek en bezorgdiensten (S&amp;amp;S, PvdA, PvdD, SP, CU, GL, 11-12-2023)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96" w:history="1">
        <w:r>
          <w:rPr>
            <w:rFonts w:ascii="Arial" w:hAnsi="Arial" w:eastAsia="Arial" w:cs="Arial"/>
            <w:color w:val="155CAA"/>
            <w:u w:val="single"/>
          </w:rPr>
          <w:t xml:space="preserve">16 Gevolgen van netcongestie voor bedrijvigheid (D66, 22-12-23)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55" w:history="1">
        <w:r>
          <w:rPr>
            <w:rFonts w:ascii="Arial" w:hAnsi="Arial" w:eastAsia="Arial" w:cs="Arial"/>
            <w:color w:val="155CAA"/>
            <w:u w:val="single"/>
          </w:rPr>
          <w:t xml:space="preserve">17 Handhaving en aanscherping van regels over toeristische verhuur van woningen (PvdA, GL, CDA, CU, 11-12-2023)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51" w:history="1">
        <w:r>
          <w:rPr>
            <w:rFonts w:ascii="Arial" w:hAnsi="Arial" w:eastAsia="Arial" w:cs="Arial"/>
            <w:color w:val="155CAA"/>
            <w:u w:val="single"/>
          </w:rPr>
          <w:t xml:space="preserve">18 Het terrein van Solidus in Hoogkerk (CDA, 7-12-2023)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56" w:history="1">
        <w:r>
          <w:rPr>
            <w:rFonts w:ascii="Arial" w:hAnsi="Arial" w:eastAsia="Arial" w:cs="Arial"/>
            <w:color w:val="155CAA"/>
            <w:u w:val="single"/>
          </w:rPr>
          <w:t xml:space="preserve">19 Sluiting vestiging Hoogkerk van kartonfabrikant Solidus (SP, PvdA, 11-12-2023)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41" w:history="1">
        <w:r>
          <w:rPr>
            <w:rFonts w:ascii="Arial" w:hAnsi="Arial" w:eastAsia="Arial" w:cs="Arial"/>
            <w:color w:val="155CAA"/>
            <w:u w:val="single"/>
          </w:rPr>
          <w:t xml:space="preserve">20 gladde steentjes in Vinkhuizen (SP, 1-12-2023)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10" w:history="1">
        <w:r>
          <w:rPr>
            <w:rFonts w:ascii="Arial" w:hAnsi="Arial" w:eastAsia="Arial" w:cs="Arial"/>
            <w:color w:val="155CAA"/>
            <w:u w:val="single"/>
          </w:rPr>
          <w:t xml:space="preserve">21 Particuliere bomenkap (PvdD, 10-1-2024)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00"/>
      <w:r w:rsidRPr="00A448AC">
        <w:rPr>
          <w:rFonts w:ascii="Arial" w:hAnsi="Arial" w:cs="Arial"/>
          <w:b/>
          <w:bCs/>
          <w:color w:val="303F4C"/>
          <w:lang w:val="en-US"/>
        </w:rPr>
        <w:t>De hoogte van de rente op sociale leningen (SP, GL, 8-1-2024)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SP, GL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8-1-2024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 11:27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hoogte van de rente op sociale leningen (SP, GL, 8-1-2024)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SP en GL over de hoogte van de rente op sociale leningen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99"/>
      <w:r w:rsidRPr="00A448AC">
        <w:rPr>
          <w:rFonts w:ascii="Arial" w:hAnsi="Arial" w:cs="Arial"/>
          <w:b/>
          <w:bCs/>
          <w:color w:val="303F4C"/>
          <w:lang w:val="en-US"/>
        </w:rPr>
        <w:t>Gevolgen rechterlijke uitspraak over de huurovereenkomst met Hockeyclub Groningen (CDA, 8-1-2024)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8-1-2024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 11:20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Gevolgen rechterlijke uitspraak over de huurovereenkomst met Hockeyclub Groningen (CDA, 8-1-2024)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het CDA over de gevolgen van de rechterlijke uitspraak over de huurovereenkomst met Hockeyclub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50"/>
      <w:r w:rsidRPr="00A448AC">
        <w:rPr>
          <w:rFonts w:ascii="Arial" w:hAnsi="Arial" w:cs="Arial"/>
          <w:b/>
          <w:bCs/>
          <w:color w:val="303F4C"/>
          <w:lang w:val="en-US"/>
        </w:rPr>
        <w:t>Ongeregeldheden bij station Groningen Noord (PVV, 7-12-2023)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(PVV, 7-12-2023)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 10:52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Ongeregeldheden bij station Groningen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PVV inzake ongeregeldheden station Groningen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38"/>
      <w:r w:rsidRPr="00A448AC">
        <w:rPr>
          <w:rFonts w:ascii="Arial" w:hAnsi="Arial" w:cs="Arial"/>
          <w:b/>
          <w:bCs/>
          <w:color w:val="303F4C"/>
          <w:lang w:val="en-US"/>
        </w:rPr>
        <w:t>Parkeersituatie aan de Pleiadenlaan in Paddepoel (CDA, VVD,  Stadspartij 100%, 31-1-2024)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(CDA, VVD,  Stadspartij 100%, 31-1-2024)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28-2-24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 11:02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Parkeersituatie aan de Pleiadenlaan in Paddepoel (CDA, VVD, Stadspartij 100%, 31-1-2024)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CDA, Stadspartij 100% voor Groningen en VVD over de parkeersituatie Pleiadenlaan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13"/>
      <w:r w:rsidRPr="00A448AC">
        <w:rPr>
          <w:rFonts w:ascii="Arial" w:hAnsi="Arial" w:cs="Arial"/>
          <w:b/>
          <w:bCs/>
          <w:color w:val="303F4C"/>
          <w:lang w:val="en-US"/>
        </w:rPr>
        <w:t>Realisatie van Meerhoven (CDA, 15-1-2024)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 10:57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Realisatie van Meerhoven (CDA, 15-1-2024)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CDA over realisatie Meerhoven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Meerhoven (wensen en bedenkingen 2016)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01"/>
      <w:r w:rsidRPr="00A448AC">
        <w:rPr>
          <w:rFonts w:ascii="Arial" w:hAnsi="Arial" w:cs="Arial"/>
          <w:b/>
          <w:bCs/>
          <w:color w:val="303F4C"/>
          <w:lang w:val="en-US"/>
        </w:rPr>
        <w:t>Staat en aanpak van het Sterrebos (CDA, S&amp;amp;S, 9-1-2024)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(CDA, S&amp;S, 9-1-2024)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 11:23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Staat en aanpak van het Sterrebos (CDA, S&amp;amp;S, 9-1-2024)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CDA en Student en Stad over de aanpak van het Sterrebos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81"/>
      <w:r w:rsidRPr="00A448AC">
        <w:rPr>
          <w:rFonts w:ascii="Arial" w:hAnsi="Arial" w:cs="Arial"/>
          <w:b/>
          <w:bCs/>
          <w:color w:val="303F4C"/>
          <w:lang w:val="en-US"/>
        </w:rPr>
        <w:t>Zonneparken (D66, S&amp;amp;S, GL, 3-11-23)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D66, S&amp;S, GL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3-11-23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 11:05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Zonneparken (D66, S&amp;amp;S, GL, 3-11)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D66, GroenLinks en Student en Stad over Voorkeursvolgorde Zonneparken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92"/>
      <w:r w:rsidRPr="00A448AC">
        <w:rPr>
          <w:rFonts w:ascii="Arial" w:hAnsi="Arial" w:cs="Arial"/>
          <w:b/>
          <w:bCs/>
          <w:color w:val="303F4C"/>
          <w:lang w:val="en-US"/>
        </w:rPr>
        <w:t>De relatie van de gemeente met ondernemers (Stadspartij 100%, 20-12-2023)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(Stadspartij 100%, 20-12-2023)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 09:49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relatie van de gemeente met ondernemers (Stadspartij 100%, 20-12-2023)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Stadspartij 100% voor Groningen over relatie van de gemeente met 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70"/>
      <w:r w:rsidRPr="00A448AC">
        <w:rPr>
          <w:rFonts w:ascii="Arial" w:hAnsi="Arial" w:cs="Arial"/>
          <w:b/>
          <w:bCs/>
          <w:color w:val="303F4C"/>
          <w:lang w:val="en-US"/>
        </w:rPr>
        <w:t>Het standplaatsenbeleid in de gemeente Groningen (PvdA, SP, CU, GL, 14-12-2023)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(PvdA, SP, CU, GL, 14-12-2023)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 15:25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standplaatsenbeleid in de gemeente Groningen (PvdA, SP, CU, GL, 14-12-23)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PvdA, SP, CU en Groen Links betreffende het standplaatsenbeleid in de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69"/>
      <w:r w:rsidRPr="00A448AC">
        <w:rPr>
          <w:rFonts w:ascii="Arial" w:hAnsi="Arial" w:cs="Arial"/>
          <w:b/>
          <w:bCs/>
          <w:color w:val="303F4C"/>
          <w:lang w:val="en-US"/>
        </w:rPr>
        <w:t>Vaste standplaatsen voor vis- en bloemenkramen (CDA, D66, VVD, Stadspartij 100%, S&amp;amp;S, PvhN,  PVV, 13-2-2023)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(CDA, D66, VVD, Stadspartij 100%, S&amp;S, PvhN,  PVV, 13-2-2023)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 15:26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Vaste standplaatsen van vis- en bloemenkramen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CDA, D66, VVD, Stadspartij 100%, PvhN, PVV en S&amp;amp;S over vaste standplaatsen vis- en bloemenkramen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31"/>
      <w:r w:rsidRPr="00A448AC">
        <w:rPr>
          <w:rFonts w:ascii="Arial" w:hAnsi="Arial" w:cs="Arial"/>
          <w:b/>
          <w:bCs/>
          <w:color w:val="303F4C"/>
          <w:lang w:val="en-US"/>
        </w:rPr>
        <w:t>Vijandige architectuur (PvdA, S&amp;amp;S, GL, SP, 24-1-2024)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(PvdA, S&amp;S, GL, SP, 24-1-2024)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6-3-2024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 12:22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Vijandige architectuur (PvdA, S&amp;amp;S, GL, SP, 24-1-2024)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PvdA, Student&amp;amp;Stad, GroenLinks, SP over vijandige architectuur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26"/>
      <w:r w:rsidRPr="00A448AC">
        <w:rPr>
          <w:rFonts w:ascii="Arial" w:hAnsi="Arial" w:cs="Arial"/>
          <w:b/>
          <w:bCs/>
          <w:color w:val="303F4C"/>
          <w:lang w:val="en-US"/>
        </w:rPr>
        <w:t>Het proces van invoering van betaald parkeren Klein Martijn (CDA, Stadspartij 100%, VVD, 19-1-2024)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(CDA, Stadspartij 100%, VVD, 19-1-2024)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7-2-2024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 11:29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proces van invoering van betaald parkeren Klein Martijn (CDA, Stadspartij 100%, VVD, 19-1-2024)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CDA, Stadspartij 100% en VVD over proces invoering betaald parkeren Klein Martijn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57"/>
      <w:r w:rsidRPr="00A448AC">
        <w:rPr>
          <w:rFonts w:ascii="Arial" w:hAnsi="Arial" w:cs="Arial"/>
          <w:b/>
          <w:bCs/>
          <w:color w:val="303F4C"/>
          <w:lang w:val="en-US"/>
        </w:rPr>
        <w:t>Aanvraag nieuw luchthavenbesluit Airport (GL, Stadspartij, PvdD, 11-12-2023)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GL, Stadspartij, PvdD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nieuw luchthavenbesluit Airport (GL, Stadspartij, PvdD, 11-12-2023)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artikel 36 RvO van GroenLinks, Stadspartij 100% voor Groningen en PvdD over aanvraag nieuw luchthavenbesluit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54"/>
      <w:r w:rsidRPr="00A448AC">
        <w:rPr>
          <w:rFonts w:ascii="Arial" w:hAnsi="Arial" w:cs="Arial"/>
          <w:b/>
          <w:bCs/>
          <w:color w:val="303F4C"/>
          <w:lang w:val="en-US"/>
        </w:rPr>
        <w:t>Collegebrief Edanz (PvhN, Stadspartij, 11-12-2023)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PvhN, Stadspartij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 12:12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Collegebrief Edanz (PvhN, Stadspartij, 11-12-2023)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Partij voor het Noorden en Stadspartij 100% voor Groningen over collegebrief Edanz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53"/>
      <w:r w:rsidRPr="00A448AC">
        <w:rPr>
          <w:rFonts w:ascii="Arial" w:hAnsi="Arial" w:cs="Arial"/>
          <w:b/>
          <w:bCs/>
          <w:color w:val="303F4C"/>
          <w:lang w:val="en-US"/>
        </w:rPr>
        <w:t>Eerlijke, lokale en duurzame stadslogistiek en bezorgdiensten (S&amp;amp;S, PvdA, PvdD, SP, CU, GL, 11-12-2023)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S&amp;S, PvdA, PvdD, SP, CU, GL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Eerlijke, lokale en duurzame stadslogistiek en bezorgdiensten (S&amp;amp;S, PvdA, PvdD, SP, CU, GL, 11-12-2023)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S&amp;amp;S, PvdA, PvdD, CU, SP, en GL over eerlijke, lokale duurzame stadslogistiek en bezorgdiensten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beantwoording raadsvragen duurzame bezorgdiensten ULaaDS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96"/>
      <w:r w:rsidRPr="00A448AC">
        <w:rPr>
          <w:rFonts w:ascii="Arial" w:hAnsi="Arial" w:cs="Arial"/>
          <w:b/>
          <w:bCs/>
          <w:color w:val="303F4C"/>
          <w:lang w:val="en-US"/>
        </w:rPr>
        <w:t>Gevolgen van netcongestie voor bedrijvigheid (D66, 22-12-23)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 11:53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Gevolgen van netcongestie voor bedrijvigheid (D66, 22-12-23)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D66 over gevolgen van netcongestie voor bedrijvigheid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55"/>
      <w:r w:rsidRPr="00A448AC">
        <w:rPr>
          <w:rFonts w:ascii="Arial" w:hAnsi="Arial" w:cs="Arial"/>
          <w:b/>
          <w:bCs/>
          <w:color w:val="303F4C"/>
          <w:lang w:val="en-US"/>
        </w:rPr>
        <w:t>Handhaving en aanscherping van regels over toeristische verhuur van woningen (PvdA, GL, CDA, CU, 11-12-2023)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PvdA, GL, CDA, CU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 11:45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Handhaving en aanscherping van regels over toeristische verhuur van woningen (PvdA, GL, CDA, CU, 11-12-2023)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PvdA, GroenLinks, CDA en CU over handhaving en aanscherping van regels over toeristische verhuur van 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51"/>
      <w:r w:rsidRPr="00A448AC">
        <w:rPr>
          <w:rFonts w:ascii="Arial" w:hAnsi="Arial" w:cs="Arial"/>
          <w:b/>
          <w:bCs/>
          <w:color w:val="303F4C"/>
          <w:lang w:val="en-US"/>
        </w:rPr>
        <w:t>Het terrein van Solidus in Hoogkerk (CDA, 7-12-2023)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(CDA, 7-12-2023)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 11:57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terrein van Solidus in Hoogkerk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CDA over terrein Solidus in Hoogkerk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56"/>
      <w:r w:rsidRPr="00A448AC">
        <w:rPr>
          <w:rFonts w:ascii="Arial" w:hAnsi="Arial" w:cs="Arial"/>
          <w:b/>
          <w:bCs/>
          <w:color w:val="303F4C"/>
          <w:lang w:val="en-US"/>
        </w:rPr>
        <w:t>Sluiting vestiging Hoogkerk van kartonfabrikant Solidus (SP, PvdA, 11-12-2023)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SP, 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 11:31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vestiging Hoogkerk van kartonfabrikant Solidus (SP, PvdA, 11-12-2023)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SP en PvdA over sluiting Solidus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41"/>
      <w:r w:rsidRPr="00A448AC">
        <w:rPr>
          <w:rFonts w:ascii="Arial" w:hAnsi="Arial" w:cs="Arial"/>
          <w:b/>
          <w:bCs/>
          <w:color w:val="303F4C"/>
          <w:lang w:val="en-US"/>
        </w:rPr>
        <w:t>gladde steentjes in Vinkhuizen (SP, 1-12-2023)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1-12-2023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 11:13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gladde steentjes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SP over gladde steentjes in Vinkhuizen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10"/>
      <w:r w:rsidRPr="00A448AC">
        <w:rPr>
          <w:rFonts w:ascii="Arial" w:hAnsi="Arial" w:cs="Arial"/>
          <w:b/>
          <w:bCs/>
          <w:color w:val="303F4C"/>
          <w:lang w:val="en-US"/>
        </w:rPr>
        <w:t>Particuliere bomenkap (PvdD, 10-1-2024)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(PvdD, 10-1-2024)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7-2-2024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 11:06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Particuliere bomenkap (PvdD, 10-1-2024)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PvdD over Bomenkap in de achtertuin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e-hoogte-van-de-rente-op-sociale-leningen-SP-GL-8-1-2024.pdf" TargetMode="External" /><Relationship Id="rId25" Type="http://schemas.openxmlformats.org/officeDocument/2006/relationships/hyperlink" Target="https://gemeenteraad.groningen.nl//Documenten/Beantwoording-vragen-ex-art-36-RvO-SP-en-GL-over-de-hoogte-van-de-rente-op-sociale-leningen.pdf" TargetMode="External" /><Relationship Id="rId26" Type="http://schemas.openxmlformats.org/officeDocument/2006/relationships/hyperlink" Target="https://gemeenteraad.groningen.nl//Documenten/Gevolgen-rechterlijke-uitspraak-over-de-huurovereenkomst-met-Hockeyclub-Groningen-CDA-8-1-2024.pdf" TargetMode="External" /><Relationship Id="rId27" Type="http://schemas.openxmlformats.org/officeDocument/2006/relationships/hyperlink" Target="https://gemeenteraad.groningen.nl//Documenten/Beantwoording-vragen-ex-art-36-RvO-van-het-CDA-over-de-gevolgen-van-de-rechterlijke-uitspraak-over-de-huurovereenkomst-met-Hockeyclub-Groningen.pdf" TargetMode="External" /><Relationship Id="rId28" Type="http://schemas.openxmlformats.org/officeDocument/2006/relationships/hyperlink" Target="https://gemeenteraad.groningen.nl//Documenten/Ongeregeldheden-bij-station-Groningen-Noord.pdf" TargetMode="External" /><Relationship Id="rId29" Type="http://schemas.openxmlformats.org/officeDocument/2006/relationships/hyperlink" Target="https://gemeenteraad.groningen.nl//Documenten/Beantwoording-vragen-ex-art-36-RvO-PVV-inzake-ongeregeldheden-station-Groningen-Noord.pdf" TargetMode="External" /><Relationship Id="rId36" Type="http://schemas.openxmlformats.org/officeDocument/2006/relationships/hyperlink" Target="https://gemeenteraad.groningen.nl//Documenten/Parkeersituatie-aan-de-Pleiadenlaan-in-Paddepoel-CDA-VVD-Stadspartij-100-31-1-2024.pdf" TargetMode="External" /><Relationship Id="rId37" Type="http://schemas.openxmlformats.org/officeDocument/2006/relationships/hyperlink" Target="https://gemeenteraad.groningen.nl//Documenten/Beantwoording-vragen-ex-art-36-RvO-CDA-Stadspartij-100-voor-Groningen-en-VVD-over-de-parkeersituatie-Pleiadenlaan.pdf" TargetMode="External" /><Relationship Id="rId38" Type="http://schemas.openxmlformats.org/officeDocument/2006/relationships/hyperlink" Target="https://gemeenteraad.groningen.nl//Documenten/Realisatie-van-Meerhoven-CDA-15-1-2024.pdf" TargetMode="External" /><Relationship Id="rId39" Type="http://schemas.openxmlformats.org/officeDocument/2006/relationships/hyperlink" Target="https://gemeenteraad.groningen.nl//Documenten/Beantwoording-vragen-ex-art-36-RvO-CDA-over-realisatie-Meerhoven.pdf" TargetMode="External" /><Relationship Id="rId40" Type="http://schemas.openxmlformats.org/officeDocument/2006/relationships/hyperlink" Target="https://gemeenteraad.groningen.nl//Documenten/Bijlage/Bijlage-1-Meerhoven-wensen-en-bedenkingen-2016.pdf" TargetMode="External" /><Relationship Id="rId41" Type="http://schemas.openxmlformats.org/officeDocument/2006/relationships/hyperlink" Target="https://gemeenteraad.groningen.nl//Documenten/Staat-en-aanpak-van-het-Sterrebos-CDA-S-S-9-1-2024.pdf" TargetMode="External" /><Relationship Id="rId42" Type="http://schemas.openxmlformats.org/officeDocument/2006/relationships/hyperlink" Target="https://gemeenteraad.groningen.nl//Documenten/Beantwoording-vragen-ex-art-36-RvO-CDA-en-Student-en-Stad-over-de-aanpak-van-het-Sterrebos.pdf" TargetMode="External" /><Relationship Id="rId43" Type="http://schemas.openxmlformats.org/officeDocument/2006/relationships/hyperlink" Target="https://gemeenteraad.groningen.nl//Documenten/Zonneparken-D66-S-S-GL-3-11-pdf.pdf" TargetMode="External" /><Relationship Id="rId44" Type="http://schemas.openxmlformats.org/officeDocument/2006/relationships/hyperlink" Target="https://gemeenteraad.groningen.nl//Documenten/Beantwoording-vragen-ex-art-36-RvO-D66-GroenLinks-en-Student-en-Stad-over-Voorkeursvolgorde-Zonneparken.pdf" TargetMode="External" /><Relationship Id="rId45" Type="http://schemas.openxmlformats.org/officeDocument/2006/relationships/hyperlink" Target="https://gemeenteraad.groningen.nl//Documenten/De-relatie-van-de-gemeente-met-ondernemers-Stadspartij-100-20-12-2023.pdf" TargetMode="External" /><Relationship Id="rId46" Type="http://schemas.openxmlformats.org/officeDocument/2006/relationships/hyperlink" Target="https://gemeenteraad.groningen.nl//Documenten/Beantwoording-vragen-ex-art-36-RvO-van-Stadspartij-100-voor-Groningen-over-relatie-van-de-gemeente-met-ondernemers.pdf" TargetMode="External" /><Relationship Id="rId47" Type="http://schemas.openxmlformats.org/officeDocument/2006/relationships/hyperlink" Target="https://gemeenteraad.groningen.nl//Documenten/Het-standplaatsenbeleid-in-de-gemeente-Groningen-PvdA-SP-CU-GL-14-12-23.pdf" TargetMode="External" /><Relationship Id="rId54" Type="http://schemas.openxmlformats.org/officeDocument/2006/relationships/hyperlink" Target="https://gemeenteraad.groningen.nl//Documenten/Beantwoording-vragen-ex-art-36-RvO-van-PvdA-SP-CU-en-Groen-Links-betreffende-het-standplaatsenbeleid-in-de-gemeente-Groningen.pdf" TargetMode="External" /><Relationship Id="rId55" Type="http://schemas.openxmlformats.org/officeDocument/2006/relationships/hyperlink" Target="https://gemeenteraad.groningen.nl//Documenten/Vaste-standplaatsen-van-vis-en-bloemenkramen.pdf" TargetMode="External" /><Relationship Id="rId56" Type="http://schemas.openxmlformats.org/officeDocument/2006/relationships/hyperlink" Target="https://gemeenteraad.groningen.nl//Documenten/Beantwoording-vragen-ex-art-36-RvO-CDA-D66-VVD-Stadspartij-100-PvhN-PVV-en-S-S-over-vaste-standplaatsen-vis-en-bloemenkramen.pdf" TargetMode="External" /><Relationship Id="rId57" Type="http://schemas.openxmlformats.org/officeDocument/2006/relationships/hyperlink" Target="https://gemeenteraad.groningen.nl//Documenten/Vijandige-architectuur-PvdA-S-S-GL-SP-24-1-2024.pdf" TargetMode="External" /><Relationship Id="rId58" Type="http://schemas.openxmlformats.org/officeDocument/2006/relationships/hyperlink" Target="https://gemeenteraad.groningen.nl//Documenten/Beantwoording-vragen-ex-art-36-RvO-PvdA-Student-Stad-GroenLinks-SP-over-vijandige-architectuur.pdf" TargetMode="External" /><Relationship Id="rId59" Type="http://schemas.openxmlformats.org/officeDocument/2006/relationships/hyperlink" Target="https://gemeenteraad.groningen.nl//Documenten/Het-proces-van-invoering-van-betaald-parkeren-Klein-Martijn-CDA-Stadspartij-100-VVD-19-1-2024.pdf" TargetMode="External" /><Relationship Id="rId60" Type="http://schemas.openxmlformats.org/officeDocument/2006/relationships/hyperlink" Target="https://gemeenteraad.groningen.nl//Documenten/Beantwoording-vragen-ex-art-36-RvO-CDA-Stadspartij-100-en-VVD-over-proces-invoering-betaald-parkeren-Klein-Martijn.pdf" TargetMode="External" /><Relationship Id="rId61" Type="http://schemas.openxmlformats.org/officeDocument/2006/relationships/hyperlink" Target="https://gemeenteraad.groningen.nl//Documenten/Aanvraag-nieuw-luchthavenbesluit-Airport-GL-Stadspartij-PvdD-11-12-2023.pdf" TargetMode="External" /><Relationship Id="rId62" Type="http://schemas.openxmlformats.org/officeDocument/2006/relationships/hyperlink" Target="https://gemeenteraad.groningen.nl//Documenten/Beantwoording-vragen-ex-artikel-36-RvO-van-GroenLinks-Stadspartij-100-voor-Groningen-en-PvdD-over-aanvraag-nieuw-luchthavenbesluit.pdf" TargetMode="External" /><Relationship Id="rId63" Type="http://schemas.openxmlformats.org/officeDocument/2006/relationships/hyperlink" Target="https://gemeenteraad.groningen.nl//Documenten/Collegebrief-Edanz-PvhN-Stadspartij-11-12-2023.pdf" TargetMode="External" /><Relationship Id="rId64" Type="http://schemas.openxmlformats.org/officeDocument/2006/relationships/hyperlink" Target="https://gemeenteraad.groningen.nl//Documenten/Beantwoording-vragen-ex-art-36-RvO-Partij-voor-het-Noorden-en-Stadspartij-100-voor-Groningen-over-collegebrief-Edanz.pdf" TargetMode="External" /><Relationship Id="rId65" Type="http://schemas.openxmlformats.org/officeDocument/2006/relationships/hyperlink" Target="https://gemeenteraad.groningen.nl//Documenten/Eerlijke-lokale-en-duurzame-stadslogistiek-en-bezorgdiensten-S-S-PvdA-PvdD-SP-CU-GL-11-12-2023.pdf" TargetMode="External" /><Relationship Id="rId66" Type="http://schemas.openxmlformats.org/officeDocument/2006/relationships/hyperlink" Target="https://gemeenteraad.groningen.nl//Documenten/Beantwoording-vragen-ex-art-36-RvO-van-S-S-PvdA-PvdD-CU-SP-en-GL-over-eerlijke-lokale-duurzame-stadslogistiek-en-bezorgdiensten.pdf" TargetMode="External" /><Relationship Id="rId67" Type="http://schemas.openxmlformats.org/officeDocument/2006/relationships/hyperlink" Target="https://gemeenteraad.groningen.nl//Documenten/Bijlage/Bijlage-bij-beantwoording-raadsvragen-duurzame-bezorgdiensten-ULaaDS.pdf" TargetMode="External" /><Relationship Id="rId68" Type="http://schemas.openxmlformats.org/officeDocument/2006/relationships/hyperlink" Target="https://gemeenteraad.groningen.nl//Documenten/Gevolgen-van-netcongestie-voor-bedrijvigheid-D66-22-12-23.pdf" TargetMode="External" /><Relationship Id="rId69" Type="http://schemas.openxmlformats.org/officeDocument/2006/relationships/hyperlink" Target="https://gemeenteraad.groningen.nl//Documenten/Beantwoording-vragen-ex-art-36-RvO-van-D66-over-gevolgen-van-netcongestie-voor-bedrijvigheid.pdf" TargetMode="External" /><Relationship Id="rId70" Type="http://schemas.openxmlformats.org/officeDocument/2006/relationships/hyperlink" Target="https://gemeenteraad.groningen.nl//Documenten/Handhaving-en-aanscherping-van-regels-over-toeristische-verhuur-van-woningen-PvdA-GL-CDA-CU-11-12-2023.pdf" TargetMode="External" /><Relationship Id="rId71" Type="http://schemas.openxmlformats.org/officeDocument/2006/relationships/hyperlink" Target="https://gemeenteraad.groningen.nl//Documenten/Beantwoording-vragen-ex-art-36-RvO-PvdA-GroenLinks-CDA-en-CU-over-handhaving-en-aanscherping-van-regels-over-toeristische-verhuur-van-woningen.pdf" TargetMode="External" /><Relationship Id="rId78" Type="http://schemas.openxmlformats.org/officeDocument/2006/relationships/hyperlink" Target="https://gemeenteraad.groningen.nl//Documenten/Het-terrein-van-Solidus-in-Hoogkerk.pdf" TargetMode="External" /><Relationship Id="rId79" Type="http://schemas.openxmlformats.org/officeDocument/2006/relationships/hyperlink" Target="https://gemeenteraad.groningen.nl//Documenten/Beantwoording-vragen-ex-art-36-CDA-over-terrein-Solidus-in-Hoogkerk.pdf" TargetMode="External" /><Relationship Id="rId80" Type="http://schemas.openxmlformats.org/officeDocument/2006/relationships/hyperlink" Target="https://gemeenteraad.groningen.nl//Documenten/Sluiting-vestiging-Hoogkerk-van-kartonfabrikant-Solidus-SP-PvdA-11-12-2023.pdf" TargetMode="External" /><Relationship Id="rId81" Type="http://schemas.openxmlformats.org/officeDocument/2006/relationships/hyperlink" Target="https://gemeenteraad.groningen.nl//Documenten/Beantwoording-vragen-ex-art-36-RvO-SP-en-PvdA-over-sluiting-Solidus.pdf" TargetMode="External" /><Relationship Id="rId82" Type="http://schemas.openxmlformats.org/officeDocument/2006/relationships/hyperlink" Target="https://gemeenteraad.groningen.nl//Documenten/Schriftelijke-vragen-gladde-steentjes.pdf" TargetMode="External" /><Relationship Id="rId83" Type="http://schemas.openxmlformats.org/officeDocument/2006/relationships/hyperlink" Target="https://gemeenteraad.groningen.nl//Documenten/Beantwoording-vragen-ex-art-36-RvO-van-de-SP-over-gladde-steentjes-in-Vinkhuizen.pdf" TargetMode="External" /><Relationship Id="rId84" Type="http://schemas.openxmlformats.org/officeDocument/2006/relationships/hyperlink" Target="https://gemeenteraad.groningen.nl//Documenten/Particuliere-bomenkap-PvdD-10-1-2024.pdf" TargetMode="External" /><Relationship Id="rId85" Type="http://schemas.openxmlformats.org/officeDocument/2006/relationships/hyperlink" Target="https://gemeenteraad.groningen.nl//Documenten/Beantwoording-vragen-ex-art-36-RvO-PvdD-over-Bomenkap-in-de-achtertu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