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40" text:style-name="Internet_20_link" text:visited-style-name="Visited_20_Internet_20_Link">
              <text:span text:style-name="ListLabel_20_28">
                <text:span text:style-name="T8">1 Bamboe Verkeersborden &amp;amp; Geluidsschermen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0"/>
        Bamboe Verkeersborden &amp;amp; Geluidsschermen
        <text:bookmark-end text:name="11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Bamboe Verkeersborden &amp;amp; Geluidsschermen.pdf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amboe-Verkeersborden-Geluidsscher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ex art 38 RvO over bamboe verkeersborden en geluidsschermen.pdf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ex-art-38-RvO-over-bamboe-verkeersborden-en-geluidsscher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99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