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76" text:style-name="Internet_20_link" text:visited-style-name="Visited_20_Internet_20_Link">
              <text:span text:style-name="ListLabel_20_28">
                <text:span text:style-name="T8">1 Bankjes in Maarwold (Stadspartij 100%, 22-6-2023)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76"/>
        Bankjes in Maarwold (Stadspartij 100%, 22-6-2023)
        <text:bookmark-end text:name="135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22-6-2023)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12-07-2023 11:33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Bankjes in Maarwold
              <text:span text:style-name="T3"/>
            </text:p>
            <text:p text:style-name="P7"/>
          </table:table-cell>
          <table:table-cell table:style-name="Table5.A2" office:value-type="string">
            <text:p text:style-name="P8">22-06-2023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ankjes-in-Maarwo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Stadspartij 100% Groningen over verdwenen bankjes in Maarwold
              <text:span text:style-name="T3"/>
            </text:p>
            <text:p text:style-name="P7"/>
          </table:table-cell>
          <table:table-cell table:style-name="Table5.A2" office:value-type="string">
            <text:p text:style-name="P8">12-07-2023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tadspartij-100-Groningen-over-verdwenen-bankjes-in-Maarwo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3" meta:character-count="575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