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710" text:style-name="Internet_20_link" text:visited-style-name="Visited_20_Internet_20_Link">
              <text:span text:style-name="ListLabel_20_28">
                <text:span text:style-name="T8">1 Bladblazers (GL, PvdD, 22-11-2021)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710"/>
        Bladblazers (GL, PvdD, 22-11-2021)
        <text:bookmark-end text:name="127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GL, PvdD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22-11-2021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15-12-2021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15-12-2021 11:43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Bladblazers (GL, PvdD, 22-11-2021)
              <text:span text:style-name="T3"/>
            </text:p>
            <text:p text:style-name="P7"/>
          </table:table-cell>
          <table:table-cell table:style-name="Table5.A2" office:value-type="string">
            <text:p text:style-name="P8">22-11-2021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ladblazers-GL-PvdD-22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38 RvO PvdD en GroenLinks over bladblazers
              <text:span text:style-name="T3"/>
            </text:p>
            <text:p text:style-name="P7"/>
          </table:table-cell>
          <table:table-cell table:style-name="Table5.A2" office:value-type="string">
            <text:p text:style-name="P8">15-12-2021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PvdD-en-GroenLinks-over-bladblaz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9" meta:character-count="541" meta:non-whitespace-character-count="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