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11:06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086" text:style-name="Internet_20_link" text:visited-style-name="Visited_20_Internet_20_Link">
              <text:span text:style-name="ListLabel_20_28">
                <text:span text:style-name="T8">1 Cameratoezicht en wapenbezit in Groningen ( CDA, Stadspartij 100%, VVD, PVV 24-4-2024)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086"/>
        Cameratoezicht en wapenbezit in Groningen ( CDA, Stadspartij 100%, VVD, PVV 24-4-2024)
        <text:bookmark-end text:name="1408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 CDA, Stadspartij 100%, VVD, PVV 24-4-2024)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22-05-2024 11:40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Cameratoezicht en wapenbezit in Groningen (CDA, Stadspartij 100%, VVD, PVV, 24-4-2024)
              <text:span text:style-name="T3"/>
            </text:p>
            <text:p text:style-name="P7"/>
          </table:table-cell>
          <table:table-cell table:style-name="Table5.A2" office:value-type="string">
            <text:p text:style-name="P8">24-04-2024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117,81 KB</text:p>
          </table:table-cell>
          <table:table-cell table:style-name="Table5.A2" office:value-type="string">
            <text:p text:style-name="P33">
              <text:a xlink:type="simple" xlink:href="https://gemeenteraad.groningen.nl//Documenten/Cameratoezicht-en-wapenbezit-in-Groningen-CDA-Stadspartij-100-VVD-PVV-24-4-2024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Cameratoezicht en wapenbezit in Groningen ( CDA, Stadspartij 100%, VVD, PVV 24-4-2024)
              <text:span text:style-name="T3"/>
            </text:p>
            <text:p text:style-name="P7"/>
          </table:table-cell>
          <table:table-cell table:style-name="Table5.A2" office:value-type="string">
            <text:p text:style-name="P8">22-05-2024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135,17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Cameratoezicht-en-wapenbezit-in-Groningen-CDA-Stadspartij-100-VVD-PVV-24-4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6" meta:word-count="103" meta:character-count="713" meta:non-whitespace-character-count="6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1354045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1354045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