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" text:style-name="Internet_20_link" text:visited-style-name="Visited_20_Internet_20_Link">
              <text:span text:style-name="ListLabel_20_28">
                <text:span text:style-name="T8">1 Energieopwekking met geluidsschermen langs spoor- en snelwegen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"/>
        Energieopwekking met geluidsschermen langs spoor- en snelwegen
        <text:bookmark-end text:name="2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Energieopwekking met geluidsschermen langs spoor- en snelwegen.pdf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nergieopwekking-met-geluidsschermen-langs-spoor-en-snelw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100% Groningen over energieopwekking met geluidsschermen langs spoor- en snelwegen.pdf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100-Groningen-over-energieopwekking-met-geluidsschermen-langs-spoor-en-snel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596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