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" w:history="1">
        <w:r>
          <w:rPr>
            <w:rFonts w:ascii="Arial" w:hAnsi="Arial" w:eastAsia="Arial" w:cs="Arial"/>
            <w:color w:val="155CAA"/>
            <w:u w:val="single"/>
          </w:rPr>
          <w:t xml:space="preserve">1 Fietsersoversteek de Eikenlaan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"/>
      <w:r w:rsidRPr="00A448AC">
        <w:rPr>
          <w:rFonts w:ascii="Arial" w:hAnsi="Arial" w:cs="Arial"/>
          <w:b/>
          <w:bCs/>
          <w:color w:val="303F4C"/>
          <w:lang w:val="en-US"/>
        </w:rPr>
        <w:t>Fietsersoversteek de Eikenlaan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Fietsersoversteek de Eikenlaan.pdf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Fietsersoversteek-de-Eikenla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