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57" text:style-name="Internet_20_link" text:visited-style-name="Visited_20_Internet_20_Link">
              <text:span text:style-name="ListLabel_20_28">
                <text:span text:style-name="T8">1 Gele loper ( PVV, 7-8-2024)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57"/>
        Gele loper ( PVV, 7-8-2024)
        <text:bookmark-end text:name="142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 PVV, 7-8-2024)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25-09-2024 12:08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Gele loper ( PVV, 7-8-2024)
              <text:span text:style-name="T3"/>
            </text:p>
            <text:p text:style-name="P7"/>
          </table:table-cell>
          <table:table-cell table:style-name="Table5.A2" office:value-type="string">
            <text:p text:style-name="P8">08-08-2024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166,68 KB</text:p>
          </table:table-cell>
          <table:table-cell table:style-name="Table5.A2" office:value-type="string">
            <text:p text:style-name="P33">
              <text:a xlink:type="simple" xlink:href="https://gemeenteraad.groningen.nl//Documenten/Gele-loper-PVV-7-8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de PVV over de verpaupering van de gele loper, de belangrijkste entree van de binnenstad
              <text:span text:style-name="T3"/>
            </text:p>
            <text:p text:style-name="P7"/>
          </table:table-cell>
          <table:table-cell table:style-name="Table5.A2" office:value-type="string">
            <text:p text:style-name="P8">25-09-2024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V-over-de-verpaupering-van-de-gele-loper-de-belangrijkste-entree-van-de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1" meta:character-count="558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