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08" text:style-name="Internet_20_link" text:visited-style-name="Visited_20_Internet_20_Link">
              <text:span text:style-name="ListLabel_20_28">
                <text:span text:style-name="T8">1 Grote huurstijgingen voor sociale en middenhuurwoningen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08"/>
        Grote huurstijgingen voor sociale en middenhuurwoningen
        <text:bookmark-end text:name="145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PvdA, 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03-02-2025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19-3-25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19-03-2025 11:46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Grote huurstijgingen voor sociale en middenhuurwoningen (PvdA, SP, 03-02-2025)
              <text:span text:style-name="T3"/>
            </text:p>
            <text:p text:style-name="P7"/>
          </table:table-cell>
          <table:table-cell table:style-name="Table5.A2" office:value-type="string">
            <text:p text:style-name="P8">03-02-2025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114,83 KB</text:p>
          </table:table-cell>
          <table:table-cell table:style-name="Table5.A2" office:value-type="string">
            <text:p text:style-name="P33">
              <text:a xlink:type="simple" xlink:href="https://gemeenteraad.groningen.nl//Documenten/Grote-huurstijgingen-voor-sociale-en-middenhuurwoningen-PvdA-SP-03-02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PvdA en SP inzake grote huurstijgingen voor sociale en middenhuurwoningen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PvdA-en-SP-inzake-grote-huurstijgingen-voor-sociale-en-midden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2 Brief huuraanpassing 2025 - Gemeenteraad Groningen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19-03-2025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860,47 KB</text:p>
          </table:table-cell>
          <table:table-cell table:style-name="Table5.A2" office:value-type="string">
            <text:p text:style-name="P33">
              <text:a xlink:type="simple" xlink:href="https://gemeenteraad.groningen.nl//Documenten/Bijlage-2-Brief-huuraanpassing-2025-Gemeenteraad-Gr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08" meta:character-count="759" meta:non-whitespace-character-count="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