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76" text:style-name="Internet_20_link" text:visited-style-name="Visited_20_Internet_20_Link">
              <text:span text:style-name="ListLabel_20_28">
                <text:span text:style-name="T8">1 Het beëindigen van naschoolse opvang op de Prins Johan Frisoschool (PVV, Stadspartij 100%, 20-6-2024)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76"/>
        Het beëindigen van naschoolse opvang op de Prins Johan Frisoschool (PVV, Stadspartij 100%, 20-6-2024)
        <text:bookmark-end text:name="141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(PVV, Stadspartij 100%, 20-6-2024)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10-7-24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10-07-2024 11:07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beëindigen van naschoolse opvang op de Prins Johan Frisoschool (PVV, Stadspartij 100%, 20-6-2024)
              <text:span text:style-name="T3"/>
            </text:p>
            <text:p text:style-name="P7"/>
          </table:table-cell>
          <table:table-cell table:style-name="Table5.A2" office:value-type="string">
            <text:p text:style-name="P8">20-06-2024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188,11 KB</text:p>
          </table:table-cell>
          <table:table-cell table:style-name="Table5.A2" office:value-type="string">
            <text:p text:style-name="P33">
              <text:a xlink:type="simple" xlink:href="https://gemeenteraad.groningen.nl//Documenten/Het-beeindigen-van-naschoolse-opvang-op-de-Prins-Johan-Frisoschool-PVV-Stadspartij-100-20-6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PVV, Stadspartij 100% over naschoolse opvang op de PJF-school
              <text:span text:style-name="T3"/>
            </text:p>
            <text:p text:style-name="P7"/>
          </table:table-cell>
          <table:table-cell table:style-name="Table5.A2" office:value-type="string">
            <text:p text:style-name="P8">10-07-2024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V-Stadspartij-100-over-naschoolse-opvang-op-de-PJF-scho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2" meta:character-count="767" meta:non-whitespace-character-count="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