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05" text:style-name="Internet_20_link" text:visited-style-name="Visited_20_Internet_20_Link">
              <text:span text:style-name="ListLabel_20_28">
                <text:span text:style-name="T8">1 Het vertrek van het Holland Casino naar Drenthe (PVV, PvhN, VVD, Stadspartij 100%, D66, 25-9-2023)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05"/>
        Het vertrek van het Holland Casino naar Drenthe (PVV, PvhN, VVD, Stadspartij 100%, D66, 25-9-2023)
        <text:bookmark-end text:name="137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PVV, PvhN, VVD, Stadspartij 100%, 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25-9-2023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18-10-2023 12:22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vertrek van het Holland Casino naar Drenthe (PVV, PvhN, VVD, Stadspartij 100%, D66, 25-9-2023)
              <text:span text:style-name="T3"/>
            </text:p>
            <text:p text:style-name="P7"/>
          </table:table-cell>
          <table:table-cell table:style-name="Table5.A2" office:value-type="string">
            <text:p text:style-name="P8">25-09-2023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Het-vertrek-van-het-Holland-Casino-naar-Drenthe-PVV-PvhN-VVD-Stadspartij-100-D66-25-9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PVV, PvhN, VVD, Stadspartij 100%, D66 over het vertrek van het Holland Casino naar Drenthe
              <text:span text:style-name="T3"/>
            </text:p>
            <text:p text:style-name="P7"/>
          </table:table-cell>
          <table:table-cell table:style-name="Table5.A2" office:value-type="string">
            <text:p text:style-name="P8">18-10-2023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214,45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V-PvhN-VVD-Stadspartij-100-D66-over-het-vertrek-van-het-Holland-Casino-naar-Drenth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26" meta:character-count="815" meta:non-whitespace-character-count="7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