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15:26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292" text:style-name="Internet_20_link" text:visited-style-name="Visited_20_Internet_20_Link">
              <text:span text:style-name="ListLabel_20_28">
                <text:span text:style-name="T8">1 Huisvesting vergunninghouders (CU, GL, 13-1-2022)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292"/>
        Huisvesting vergunninghouders (CU, GL, 13-1-2022)
        <text:bookmark-end text:name="132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CU, GL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13-1-2022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15-2-2023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15-02-2023 10:25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Huisvesting vergunninghouders (CU, GL 13-1-2022)
              <text:span text:style-name="T3"/>
            </text:p>
            <text:p text:style-name="P7"/>
          </table:table-cell>
          <table:table-cell table:style-name="Table5.A2" office:value-type="string">
            <text:p text:style-name="P8">13-01-2023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27,39 KB</text:p>
          </table:table-cell>
          <table:table-cell table:style-name="Table5.A2" office:value-type="string">
            <text:p text:style-name="P33">
              <text:a xlink:type="simple" xlink:href="https://gemeenteraad.groningen.nl//Documenten/Bijlage/Huisvesting-vergunninghouders-CU-GL-13-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ChristenUnie en GroenLinks over huisvesting vergunninghouders
              <text:span text:style-name="T3"/>
            </text:p>
            <text:p text:style-name="P7"/>
          </table:table-cell>
          <table:table-cell table:style-name="Table5.A2" office:value-type="string">
            <text:p text:style-name="P8">15-02-2023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128,09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ChristenUnie-en-GroenLinks-over-huisvesting-vergunninghou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3" meta:character-count="607" meta:non-whitespace-character-count="5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