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74" text:style-name="Internet_20_link" text:visited-style-name="Visited_20_Internet_20_Link">
              <text:span text:style-name="ListLabel_20_28">
                <text:span text:style-name="T8">1 Huurverhoging voor kwetsbaarste huurders in sociale huurwoningen (PvdA, 16-09-2024)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74"/>
        Huurverhoging voor kwetsbaarste huurders in sociale huurwoningen (PvdA, 16-09-2024)
        <text:bookmark-end text:name="142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16-09-2024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9-10-2024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09-10-2024 10:43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Huurverhoging voor kwetsbaarste huurders in sociale huurwoningen (PvdA, 16-09-2024)
              <text:span text:style-name="T3"/>
            </text:p>
            <text:p text:style-name="P7"/>
          </table:table-cell>
          <table:table-cell table:style-name="Table5.A2" office:value-type="string">
            <text:p text:style-name="P8">16-09-2024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93,44 KB</text:p>
          </table:table-cell>
          <table:table-cell table:style-name="Table5.A2" office:value-type="string">
            <text:p text:style-name="P33">
              <text:a xlink:type="simple" xlink:href="https://gemeenteraad.groningen.nl//Documenten/Huurverhoging-voor-kwetsbaarste-huurders-in-sociale-huurwoningen-PvdA-16-09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RvO PvdA over hoge huurverhoging voor kwetsbare huurders in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09-10-2024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124,03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RvO-PvdA-over-hoge-huurverhoging-voor-kwetsbare-huurders-in-sociale-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7" meta:character-count="721" meta:non-whitespace-character-count="6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