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62" text:style-name="Internet_20_link" text:visited-style-name="Visited_20_Internet_20_Link">
              <text:span text:style-name="ListLabel_20_28">
                <text:span text:style-name="T8">1 Inclusieve arbeidsmarkt (CU, 21-8-2023)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62"/>
        Inclusieve arbeidsmarkt (CU, 21-8-2023)
        <text:bookmark-end text:name="136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21-8-2023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13-09-2023 10:44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Inclusieve arbeidsmarkt (CU, 21-8-2023)
              <text:span text:style-name="T3"/>
            </text:p>
            <text:p text:style-name="P7"/>
          </table:table-cell>
          <table:table-cell table:style-name="Table5.A2" office:value-type="string">
            <text:p text:style-name="P8">21-08-2023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615,10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Inclusieve-arbeidsmarkt-CU-21-8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CU over inclusieve arbeidsmarkt
              <text:span text:style-name="T3"/>
            </text:p>
            <text:p text:style-name="P7"/>
          </table:table-cell>
          <table:table-cell table:style-name="Table5.A2" office:value-type="string">
            <text:p text:style-name="P8">13-09-2023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U-over-inclusieve-arbeids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7" meta:character-count="546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