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35" text:style-name="Internet_20_link" text:visited-style-name="Visited_20_Internet_20_Link">
              <text:span text:style-name="ListLabel_20_28">
                <text:span text:style-name="T8">
                  1 Inwoners actief wijzen op uitkeringen en of toeslagen 
                  <text:s/>
                  (PvdA, GL 8-9-2025)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35"/>
        Inwoners actief wijzen op uitkeringen en of toeslagen 
        <text:s/>
        (PvdA, GL 8-9-2025)
        <text:bookmark-end text:name="148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PvdA, GL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8-9-2025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1-10-25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01-10-2025 10:27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Inwoners actief wijzen op uitkeringen en of toeslagen (PvdA, GL 8-9-2025)
              <text:span text:style-name="T3"/>
            </text:p>
            <text:p text:style-name="P7"/>
          </table:table-cell>
          <table:table-cell table:style-name="Table5.A2" office:value-type="string">
            <text:p text:style-name="P8">08-09-2025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54,30 KB</text:p>
          </table:table-cell>
          <table:table-cell table:style-name="Table5.A2" office:value-type="string">
            <text:p text:style-name="P33">
              <text:a xlink:type="simple" xlink:href="https://gemeenteraad.groningen.nl//Documenten/Inwoners-actief-wijzen-op-uitkeringen-en-of-toeslagen-PvdA-GL-8-9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PvdA en GroenLinks over inwoners actief wijzen op uitkeringen en of toeslagen
              <text:span text:style-name="T3"/>
            </text:p>
            <text:p text:style-name="P7"/>
          </table:table-cell>
          <table:table-cell table:style-name="Table5.A2" office:value-type="string">
            <text:p text:style-name="P8">01-10-2025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43,22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PvdA-en-GroenLinks-over-inwoners-actief-wijzen-op-uitkeringen-en-of-toesla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7" meta:character-count="697" meta:non-whitespace-character-count="6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