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" w:history="1">
        <w:r>
          <w:rPr>
            <w:rFonts w:ascii="Arial" w:hAnsi="Arial" w:eastAsia="Arial" w:cs="Arial"/>
            <w:color w:val="155CAA"/>
            <w:u w:val="single"/>
          </w:rPr>
          <w:t xml:space="preserve">1 Inzet_Participatiebudget_2017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"/>
      <w:r w:rsidRPr="00A448AC">
        <w:rPr>
          <w:rFonts w:ascii="Arial" w:hAnsi="Arial" w:cs="Arial"/>
          <w:b/>
          <w:bCs/>
          <w:color w:val="303F4C"/>
          <w:lang w:val="en-US"/>
        </w:rPr>
        <w:t>Inzet_Participatiebudget_2017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Participatiebudget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Inzet-Participatiebudget-201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