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91" text:style-name="Internet_20_link" text:visited-style-name="Visited_20_Internet_20_Link">
              <text:span text:style-name="ListLabel_20_28">
                <text:span text:style-name="T8">1 Kraak jeugdsynagoge (CDA, Stadspartij, 6-5-2024)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91"/>
        Kraak jeugdsynagoge (CDA, Stadspartij, 6-5-2024)
        <text:bookmark-end text:name="140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CDA, Stadspartij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6-5-2024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5-6-24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05-06-2024 11:55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Kraak jeugdsynagoge (CDA, Stadspartij, 6-5-2024)
              <text:span text:style-name="T3"/>
            </text:p>
            <text:p text:style-name="P7"/>
          </table:table-cell>
          <table:table-cell table:style-name="Table5.A2" office:value-type="string">
            <text:p text:style-name="P8">06-05-2024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46,19 KB</text:p>
          </table:table-cell>
          <table:table-cell table:style-name="Table5.A2" office:value-type="string">
            <text:p text:style-name="P33">
              <text:a xlink:type="simple" xlink:href="https://gemeenteraad.groningen.nl//Documenten/Kraak-jeugdsynagoge-CDA-Stadspartij-6-5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het CDA over de kraak van de Jeugdsynagoge
              <text:span text:style-name="T3"/>
            </text:p>
            <text:p text:style-name="P7"/>
          </table:table-cell>
          <table:table-cell table:style-name="Table5.A2" office:value-type="string">
            <text:p text:style-name="P8">05-06-2024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het-CDA-over-de-kraak-van-de-Jeugdsynago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6" meta:character-count="597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