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51" text:style-name="Internet_20_link" text:visited-style-name="Visited_20_Internet_20_Link">
              <text:span text:style-name="ListLabel_20_28">
                <text:span text:style-name="T8">1 Misstanden bij de Ambulance-zorg Groningen (Stadspartij 100%, 13-10-2022)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51"/>
        Misstanden bij de Ambulance-zorg Groningen (Stadspartij 100%, 13-10-2022)
        <text:bookmark-end text:name="13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13-10-2022)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04-11-2022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Misstanden Ambulance-zorg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13-10-2022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isstanden-Ambulance-zorg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Stadspartij 100% voor Groningen ex art 36 RvO over misstanden Ambulancezorg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tadspartij-100-voor-Groningen-ex-art-36-RvO-over-misstanden-Ambulancezorg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0" meta:character-count="677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