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09" text:style-name="Internet_20_link" text:visited-style-name="Visited_20_Internet_20_Link">
              <text:span text:style-name="ListLabel_20_28">
                <text:span text:style-name="T8">1 Ontwikkeling Zernike Campus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09"/>
        Ontwikkeling Zernike Campus
        <text:bookmark-end text:name="130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D66, SP, VVD, S&amp;S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13-6-2022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13-07-2022 11:37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Ontwikkeling Campus Zernike (D66, SP, VVD, S&amp;amp;S, 13-6-2022)
              <text:span text:style-name="T3"/>
            </text:p>
            <text:p text:style-name="P7"/>
          </table:table-cell>
          <table:table-cell table:style-name="Table5.A2" office:value-type="string">
            <text:p text:style-name="P8">13-06-2022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678,02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ntwikkeling-Campus-Zernike-D66-SP-VVD-S-S-13-6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D66, SP, VVD, Student en Stad, over de ontwikkeling van Campus Zernike
              <text:span text:style-name="T3"/>
            </text:p>
            <text:p text:style-name="P7"/>
          </table:table-cell>
          <table:table-cell table:style-name="Table5.A2" office:value-type="string">
            <text:p text:style-name="P8">13-07-2022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D66-SP-VVD-Student-en-Stad-over-de-ontwikkeling-van-Campus-Zernik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conclusie samenvatting aanbevelingen en adviezen vanuit de marktpartijen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13-07-2022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116,30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conclusie-samenvatting-aanbevelingen-en-adviezen-vanuit-de-markt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105" meta:character-count="709" meta:non-whitespace-character-count="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