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57" text:style-name="Internet_20_link" text:visited-style-name="Visited_20_Internet_20_Link">
              <text:span text:style-name="ListLabel_20_28">
                <text:span text:style-name="T8">1 Oude ringweg – Zuiderplantsoen (PvdA, 13-2-2024)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57"/>
        Oude ringweg – Zuiderplantsoen (PvdA, 13-2-2024)
        <text:bookmark-end text:name="139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(PvdA, 13-2-2024)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27-3-2024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27-03-2024 11:02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Oude ringweg – Zuiderplantsoen (PvdA, 13-2-2024)
              <text:span text:style-name="T3"/>
            </text:p>
            <text:p text:style-name="P7"/>
          </table:table-cell>
          <table:table-cell table:style-name="Table5.A2" office:value-type="string">
            <text:p text:style-name="P8">13-02-2024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62,58 KB</text:p>
          </table:table-cell>
          <table:table-cell table:style-name="Table5.A2" office:value-type="string">
            <text:p text:style-name="P33">
              <text:a xlink:type="simple" xlink:href="https://gemeenteraad.groningen.nl//Documenten/Oude-ringweg-Zuiderplantsoen-PvdA-13-2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PvdA over Zuiderplantsoen en Stadspartij 100% over ophef Zuiderplantsoen, Sterrebos en monument Ringweg
              <text:span text:style-name="T3"/>
            </text:p>
            <text:p text:style-name="P7"/>
          </table:table-cell>
          <table:table-cell table:style-name="Table5.A2" office:value-type="string">
            <text:p text:style-name="P8">27-03-2024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363,59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PvdA-over-Zuiderplantsoen-en-Stadspartij-100-over-ophef-Zuiderplantsoen-Sterrebos-en-monument-Ring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bij vragen ex art 36 RvO over Zuiderplantsoen
              <text:span text:style-name="T3"/>
            </text:p>
            <text:p text:style-name="P7"/>
          </table:table-cell>
          <table:table-cell table:style-name="Table5.A2" office:value-type="string">
            <text:p text:style-name="P8">27-03-2024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10,10 MB</text:p>
          </table:table-cell>
          <table:table-cell table:style-name="Table5.A2" office:value-type="string">
            <text:p text:style-name="P33">
              <text:a xlink:type="simple" xlink:href="https://gemeenteraad.groningen.nl//Documenten/Bijlage/Bijlage-bij-vragen-ex-art-36-RvO-over-Zuiderplantso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4" meta:word-count="102" meta:character-count="717" meta:non-whitespace-character-count="6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