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02:06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p text:style-name="Standard">
        <text:a xlink:type="simple" xlink:href="#13479" text:style-name="Internet_20_link" text:visited-style-name="Visited_20_Internet_20_Link">
          <text:span text:style-name="ListLabel_20_28">
            <text:span text:style-name="T8">1 PGB (Stadspartij PVV, 4-5-2023)</text:span>
          </text:span>
        </text:a>
      </text:p>
      <text:list text:style-name="WW8Num1">
        <text:list-item>
          <text:p text:style-name="P2" loext:marker-style-name="T5">
            <text:a xlink:type="simple" xlink:href="#13479" text:style-name="Internet_20_link" text:visited-style-name="Visited_20_Internet_20_Link">
              <text:span text:style-name="ListLabel_20_28">
                <text:span text:style-name="T8">
                  <text:s/>
                  Gecombineerde beantwoording met schriftelijke vragen VVD en CDA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479"/>
        PGB (Stadspartij PVV, 4-5-2023) Gecombineerde beantwoording met schriftelijke vragen VVD en CDA
        <text:bookmark-end text:name="1347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Stadspartij, PVV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4-5-2023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31-05-2023 11:29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PGB (Stadspartij PVV, 4-5-2023)
              <text:span text:style-name="T3"/>
            </text:p>
            <text:p text:style-name="P7"/>
          </table:table-cell>
          <table:table-cell table:style-name="Table5.A2" office:value-type="string">
            <text:p text:style-name="P8">08-05-2023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35,45 KB</text:p>
          </table:table-cell>
          <table:table-cell table:style-name="Table5.A2" office:value-type="string">
            <text:p text:style-name="P33">
              <text:a xlink:type="simple" xlink:href="https://gemeenteraad.groningen.nl//Documenten/Schriftelijke-vraag/PGB-Stadspartij-PVV-4-5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over zorgaanbieders met een strafblad
              <text:span text:style-name="T3"/>
            </text:p>
            <text:p text:style-name="P7"/>
          </table:table-cell>
          <table:table-cell table:style-name="Table5.A2" office:value-type="string">
            <text:p text:style-name="P8">31-05-2023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172,09 KB</text:p>
          </table:table-cell>
          <table:table-cell table:style-name="Table5.A2" office:value-type="string">
            <text:p text:style-name="P33">
              <text:a xlink:type="simple" xlink:href="https://gemeenteraad.groningen.nl//Documenten/Collegebrief/Beantwoording-vragen-over-zorgaanbieders-met-een-strafbla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39" meta:word-count="88" meta:character-count="628" meta:non-whitespace-character-count="57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1786686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1786686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