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23:02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971" text:style-name="Internet_20_link" text:visited-style-name="Visited_20_Internet_20_Link">
              <text:span text:style-name="ListLabel_20_28">
                <text:span text:style-name="T8">1 Problemen breedtesport Corpus den Hoorn (CDA, VVD, D66, Stadspartij, 19-2-2024)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971"/>
        Problemen breedtesport Corpus den Hoorn (CDA, VVD, D66, Stadspartij, 19-2-2024)
        <text:bookmark-end text:name="1397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CDA, VVD, D66, Stadspartij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19-02-2024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13-3-24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13-03-2024 11:21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Problemen breedtesport Corpus den Hoorn (CDA, VVD, D66, Stadspartij, 19-2-2024)
              <text:span text:style-name="T3"/>
            </text:p>
            <text:p text:style-name="P7"/>
          </table:table-cell>
          <table:table-cell table:style-name="Table5.A2" office:value-type="string">
            <text:p text:style-name="P8">19-02-2024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55,16 KB</text:p>
          </table:table-cell>
          <table:table-cell table:style-name="Table5.A2" office:value-type="string">
            <text:p text:style-name="P33">
              <text:a xlink:type="simple" xlink:href="https://gemeenteraad.groningen.nl//Documenten/Problemen-breedtesport-Corpus-den-Hoorn-CDA-VVD-D66-Stadspartij-19-2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CDA, VVD, D66 en Stadspartij 100% over problemen breedtesport Corpus den Hoorn
              <text:span text:style-name="T3"/>
            </text:p>
            <text:p text:style-name="P7"/>
          </table:table-cell>
          <table:table-cell table:style-name="Table5.A2" office:value-type="string">
            <text:p text:style-name="P8">13-03-2024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66,43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CDA-VVD-D66-en-Stadspartij-100-over-problemen-breedtesport-Corpus-den-Hoor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106" meta:character-count="734" meta:non-whitespace-character-count="6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474515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474515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