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55" text:style-name="Internet_20_link" text:visited-style-name="Visited_20_Internet_20_Link">
              <text:span text:style-name="ListLabel_20_28">
                <text:span text:style-name="T8">1 Proef verruiming bijzondere bijstand voor medische kosten (VVD, 8-4-2024)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55"/>
        Proef verruiming bijzondere bijstand voor medische kosten (VVD, 8-4-2024)
        <text:bookmark-end text:name="140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8-4-2024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15-5-24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15-05-2024 10:25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Proef verruiming bijzondere bijstand voor medische kosten (VVD, 8-4-2024)
              <text:span text:style-name="T3"/>
            </text:p>
            <text:p text:style-name="P7"/>
          </table:table-cell>
          <table:table-cell table:style-name="Table5.A2" office:value-type="string">
            <text:p text:style-name="P8">08-04-2024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34,76 KB</text:p>
          </table:table-cell>
          <table:table-cell table:style-name="Table5.A2" office:value-type="string">
            <text:p text:style-name="P33">
              <text:a xlink:type="simple" xlink:href="https://gemeenteraad.groningen.nl//Documenten/Proef-verruiming-bijzondere-bijstand-voor-medische-kosten-VVD-8-4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VVD over proef verruiming bijzondere bijstand voor medische kosten
              <text:span text:style-name="T3"/>
            </text:p>
            <text:p text:style-name="P7"/>
          </table:table-cell>
          <table:table-cell table:style-name="Table5.A2" office:value-type="string">
            <text:p text:style-name="P8">15-05-2024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151,18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VD-over-proef-verruiming-bijzondere-bijstand-voor-medische-ko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7" meta:character-count="680" meta:non-whitespace-character-count="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