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28" text:style-name="Internet_20_link" text:visited-style-name="Visited_20_Internet_20_Link">
              <text:span text:style-name="ListLabel_20_28">
                <text:span text:style-name="T8">1 Stichting OPOS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28"/>
        Stichting OPOS
        <text:bookmark-end text:name="111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Stichting OPOS.pdf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ichting-OPO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38 RvO over Stichting OPOS.pdf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38-RvO-over-Stichting-OPO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385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