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62" text:style-name="Internet_20_link" text:visited-style-name="Visited_20_Internet_20_Link">
              <text:span text:style-name="ListLabel_20_28">
                <text:span text:style-name="T8">1 Uitbuiting internationale studenten in Groningen (GL, CDA, PvdA, S&amp;amp;S, D66, SP, 24-2-23)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62"/>
        Uitbuiting internationale studenten in Groningen (GL, CDA, PvdA, S&amp;amp;S, D66, SP, 24-2-23)
        <text:bookmark-end text:name="133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CDA, PvdA, S&amp;S, D66, 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24-2-23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29-03-2023 11:11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Uitbuiting internationale studenten in Groningen (GL, SP, S&amp;amp;S, PvdA, CDA, D66, 24-2-23)
              <text:span text:style-name="T3"/>
            </text:p>
            <text:p text:style-name="P7"/>
          </table:table-cell>
          <table:table-cell table:style-name="Table5.A2" office:value-type="string">
            <text:p text:style-name="P8">24-02-2023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Uitbuiting-internationale-studenten-in-Groningen-GL-SP-S-S-PvdA-CDA-D66-24-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GL, CDA, PvdA, S&amp;amp;S, D66 en SP over arbeidsuitbuiting van internationale studenten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GL-CDA-PvdA-S-S-D66-en-SP-over-arbeidsuitbuiting-van-internationale-stud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4" meta:character-count="777" meta:non-whitespace-character-count="7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