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55" text:style-name="Internet_20_link" text:visited-style-name="Visited_20_Internet_20_Link">
              <text:span text:style-name="ListLabel_20_28">
                <text:span text:style-name="T8">
                  1 VRAGEN van CDA ChristenUnie 
                  <text:s/>
                  betreffende toezicht kamerverhuur en duidelijkheid regelgeving.(met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55"/>
        VRAGEN van CDA ChristenUnie 
        <text:s/>
        betreffende toezicht kamerverhuur en duidelijkheid regelgeving.(met antwoorden college)
        <text:bookmark-end text:name="7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 ChristenUnie 
              <text:s/>
              betreffende toezicht kamerverhuur en duidelijkheid regelgeving.(met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ChristenUnie-betreffende-toezicht-kamerverhuur-en-duidelijkheid-regelgevin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600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