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89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GroenLinks, de heer H. Miedema betreffende aanpak van milieuvervuiling door scooters en brommers.(met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89"/>
      <w:r w:rsidRPr="00A448AC">
        <w:rPr>
          <w:rFonts w:ascii="Arial" w:hAnsi="Arial" w:cs="Arial"/>
          <w:b/>
          <w:bCs/>
          <w:color w:val="303F4C"/>
          <w:lang w:val="en-US"/>
        </w:rPr>
        <w:t>VRAGEN van GroenLinks, de heer H. Miedema betreffende aanpak van milieuvervuiling door scooters en brommers.(met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GroenLinks, de heer H. Miedema betreffende aanpak van milieuvervuiling door scooters en brommers.(met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de-heer-H-Miedema-betreffende-aanpak-van-milieuvervuiling-door-scooters-en-brommers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