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15:34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562" text:style-name="Internet_20_link" text:visited-style-name="Visited_20_Internet_20_Link">
              <text:span text:style-name="ListLabel_20_28">
                <text:span text:style-name="T8">1 VRAGEN van GroenLinks van de heer H. Miedema betreffende aanleg golfbaan in Kardinge.(met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62"/>
        VRAGEN van GroenLinks van de heer H. Miedema betreffende aanleg golfbaan in Kardinge.(met antwoorden college)
        <text:bookmark-end text:name="856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GroenLinks van de heer H. Miedema betreffende aanleg golfbaan in Kardinge.(met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17,79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van-de-heer-H-Miedema-betreffende-aanleg-golfbaan-in-Kardinge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4" meta:character-count="578" meta:non-whitespace-character-count="5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1288845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1288845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