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38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van de heer H. Miedema betreffende aanleg golfbaan in Kardinge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38"/>
      <w:r w:rsidRPr="00A448AC">
        <w:rPr>
          <w:rFonts w:ascii="Arial" w:hAnsi="Arial" w:cs="Arial"/>
          <w:b/>
          <w:bCs/>
          <w:color w:val="303F4C"/>
          <w:lang w:val="en-US"/>
        </w:rPr>
        <w:t>VRAGEN van GroenLinks van de heer H. Miedema betreffende aanleg golfbaan in Kardinge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van de heer H. Miedema betreffende aanleg golfbaan in Kardinge.pdf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van-de-heer-H-Miedema-betreffende-aanleg-golfbaan-in-Kardin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