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72" text:style-name="Internet_20_link" text:visited-style-name="Visited_20_Internet_20_Link">
              <text:span text:style-name="ListLabel_20_28">
                <text:span text:style-name="T8">1 VRAGEN van GroenLinks van de heer W.B. Leemhuis betreffende hergebruik leegstaande gebouwen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72"/>
        VRAGEN van GroenLinks van de heer W.B. Leemhuis betreffende hergebruik leegstaande gebouwen
        <text:bookmark-end text:name="92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W.B. Leemhuis betreffende hergebruik leegstaande gebouwen.pdf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W-B-Leemhuis-betreffende-hergebruik-leegstaande-ge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W.B. Leemhuis betreffende hergebruik leegstaande gebouwen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W-B-Leemhuis-betreffende-hergebruik-leegstaande-gebouw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59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