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12" text:style-name="Internet_20_link" text:visited-style-name="Visited_20_Internet_20_Link">
              <text:span text:style-name="ListLabel_20_28">
                <text:span text:style-name="T8">1 VRAGEN van de PvdA van de heer B. Oost en de heer A. de Rooij betreffende werkgelegenheid in het kader van Anders Betalen voor Mobiliteit (Rekening Rijden).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12"/>
        VRAGEN van de PvdA van de heer B. Oost en de heer A. de Rooij betreffende werkgelegenheid in het kader van Anders Betalen voor Mobiliteit (Rekening Rijden).
        <text:bookmark-end text:name="80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B. Oost en de heer A. de Rooij betreffende werkgelegenheid in het kader van Anders Betalen voor Mobiliteit (Rekening Rijden)..pdf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B-Oost-en-de-heer-A-de-Rooij-betreffende-werkgelegenheid-in-het-kader-van-Anders-Betalen-voor-Mobiliteit-Rekening-Rij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20" meta:character-count="719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