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0" text:style-name="Internet_20_link" text:visited-style-name="Visited_20_Internet_20_Link">
              <text:span text:style-name="ListLabel_20_28">
                <text:span text:style-name="T8">1 VRAGEN van de SP de heer J.P. Dijk betreffende inrijverbod woontorens Brander en Stoker..pdf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0"/>
        VRAGEN van de SP de heer J.P. Dijk betreffende inrijverbod woontorens Brander en Stoker..pdf
        <text:bookmark-end text:name="28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de heer J.P. Dijk betreffende inrijverbod woontorens Brander en Stoker..pdf.pdf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de-heer-J-P-Dijk-betreffende-inrijverbod-woontorens-Brander-en-Stoker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SP de heer J.P. Dijk betreffende inrijverbod woontorens Brander en Stoker..pdf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P-de-heer-J-P-Dijk-betreffende-inrijverbod-woontorens-Brander-en-Stoker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664" meta:non-whitespace-character-count="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