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E. Eikenaar Wilt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5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E. Eikenaar Wilt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E. Eikenaar Wilt.pdf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E-Eikenaar-Wi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