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H. Rademaker betreffende verkoop Thuiszorg Groningen aan TSN.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8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H. Rademaker betreffende verkoop Thuiszorg Groningen aan TSN.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H. Rademaker betreffende verkoop Thuiszorg Groningen aan TSN..pdf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H-Rademaker-betreffende-verkoop-Thuiszorg-Groningen-aan-TS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