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80" text:style-name="Internet_20_link" text:visited-style-name="Visited_20_Internet_20_Link">
              <text:span text:style-name="ListLabel_20_28">
                <text:span text:style-name="T8">1 VRAGEN van de SP van mevrouw H. Rademaker en mw L.R. van Gijlswijk betreffende slecht functioneren C2000.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80"/>
        VRAGEN van de SP van mevrouw H. Rademaker en mw L.R. van Gijlswijk betreffende slecht functioneren C2000.
        <text:bookmark-end text:name="79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van mevrouw H. Rademaker en mw L.R. van Gijlswijk betreffende slecht functioneren C2000..pdf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39,02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van-mevrouw-H-Rademaker-en-mw-L-R-van-Gijlswijk-betreffende-slecht-functioneren-C20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0" meta:character-count="566" meta:non-whitespace-character-count="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