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14" text:style-name="Internet_20_link" text:visited-style-name="Visited_20_Internet_20_Link">
              <text:span text:style-name="ListLabel_20_28">
                <text:span text:style-name="T8">1 VRAGEN van de SP van mevrouw L.R. van Gijlswijk betreffende valse brandalarmen UMCG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14"/>
        VRAGEN van de SP van mevrouw L.R. van Gijlswijk betreffende valse brandalarmen UMCG
        <text:bookmark-end text:name="85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betreffende valse brandalarmen UMCG.pdf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betreffende-valse-brandalarmen-UMC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00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