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66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betreffende de inspraak rond de Binnenstadsvisie.(met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66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betreffende de inspraak rond de Binnenstadsvisie.(met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betreffende de inspraak rond de Binnenstadsvisie.(met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betreffende-de-inspraak-rond-de-Binnenstadsvisie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