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6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betreffende de inspraak rond de Binnenstadsvisie.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60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betreffende de inspraak rond de Binnenstadsvisie.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betreffende de inspraak rond de Binnenstadsvisie..pdf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betreffende-de-inspraak-rond-de-Binnenstads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