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05" text:style-name="Internet_20_link" text:visited-style-name="Visited_20_Internet_20_Link">
              <text:span text:style-name="ListLabel_20_28">
                <text:span text:style-name="T8">1 VRAGEN van de Stadspartij van de heer R.P. Prummel betreffende WMO; toekomstige zorg psychiatrische patiënten.(met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05"/>
        VRAGEN van de Stadspartij van de heer R.P. Prummel betreffende WMO; toekomstige zorg psychiatrische patiënten.(met antwoorden college)
        <text:bookmark-end text:name="79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R.P. Prummel betreffende WMO; toekomstige zorg psychiatrische patiënten.(met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18,80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betreffende-WMO-toekomstige-zorg-psychiatrische-patient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653" meta:non-whitespace-character-count="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