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37" text:style-name="Internet_20_link" text:visited-style-name="Visited_20_Internet_20_Link">
              <text:span text:style-name="ListLabel_20_28">
                <text:span text:style-name="T8">1 VRAGEN van de Stadspartij van de heer R.P. Prummel betreffende de verzekering van de afgebrande school in Gravenburg.(met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37"/>
        VRAGEN van de Stadspartij van de heer R.P. Prummel betreffende de verzekering van de afgebrande school in Gravenburg.(met antwoorden college)
        <text:bookmark-end text:name="9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de verzekering van de afgebrande school in Gravenburg.(met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de-verzekering-van-de-afgebrande-school-in-Gravenbur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73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