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tram op het hoofdspoor.19 mei 2010.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8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tram op het hoofdspoor.19 mei 2010.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tram op het hoofdspoor.19 mei 2010..pdf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tram-op-het-hoofdspoor-19-mei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